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70148" w14:textId="77777777" w:rsidR="00924E1F" w:rsidRPr="002108B4" w:rsidRDefault="00031FDE">
      <w:pPr>
        <w:rPr>
          <w:b/>
        </w:rPr>
      </w:pPr>
      <w:r w:rsidRPr="002108B4">
        <w:rPr>
          <w:b/>
        </w:rPr>
        <w:t xml:space="preserve">President </w:t>
      </w:r>
    </w:p>
    <w:p w14:paraId="3D592569" w14:textId="77777777" w:rsidR="00031FDE" w:rsidRPr="002108B4" w:rsidRDefault="00031FDE" w:rsidP="00031FDE">
      <w:pPr>
        <w:rPr>
          <w:b/>
        </w:rPr>
      </w:pPr>
      <w:r w:rsidRPr="002108B4">
        <w:rPr>
          <w:b/>
        </w:rPr>
        <w:t>Salary: £19,</w:t>
      </w:r>
      <w:r w:rsidR="002108B4" w:rsidRPr="002108B4">
        <w:rPr>
          <w:b/>
        </w:rPr>
        <w:t>730</w:t>
      </w:r>
    </w:p>
    <w:p w14:paraId="49637ED2" w14:textId="548BD8B2" w:rsidR="00452195" w:rsidRDefault="00BA22ED" w:rsidP="009015FE">
      <w:r>
        <w:t xml:space="preserve">The </w:t>
      </w:r>
      <w:r w:rsidR="000E41C9" w:rsidRPr="002108B4">
        <w:t>President</w:t>
      </w:r>
      <w:r w:rsidR="00452195">
        <w:t xml:space="preserve"> is a passionate leader who </w:t>
      </w:r>
      <w:r w:rsidR="00716CED">
        <w:t>drives</w:t>
      </w:r>
      <w:r w:rsidR="00452195">
        <w:t xml:space="preserve"> </w:t>
      </w:r>
      <w:r w:rsidR="009015FE" w:rsidRPr="002108B4">
        <w:t>policy-making, campaigning, representation and act</w:t>
      </w:r>
      <w:r w:rsidR="00452195">
        <w:t>s</w:t>
      </w:r>
      <w:r w:rsidR="009015FE" w:rsidRPr="002108B4">
        <w:t xml:space="preserve"> as</w:t>
      </w:r>
      <w:r w:rsidR="00452195">
        <w:t xml:space="preserve"> one of</w:t>
      </w:r>
      <w:r w:rsidR="009015FE" w:rsidRPr="002108B4">
        <w:t xml:space="preserve"> the public spokes</w:t>
      </w:r>
      <w:r w:rsidR="00452195">
        <w:t>people</w:t>
      </w:r>
      <w:r w:rsidR="009015FE" w:rsidRPr="002108B4">
        <w:t xml:space="preserve"> for the organisation. </w:t>
      </w:r>
      <w:r w:rsidR="001A0A66" w:rsidRPr="002108B4">
        <w:t>The President is responsible for</w:t>
      </w:r>
      <w:r w:rsidR="009015FE" w:rsidRPr="002108B4">
        <w:t xml:space="preserve"> </w:t>
      </w:r>
      <w:r w:rsidR="009A40CB">
        <w:t>ensuring good governance within the Union and also acts as chair of the Trustee Board.</w:t>
      </w:r>
    </w:p>
    <w:p w14:paraId="0ADAE15A" w14:textId="77777777" w:rsidR="00291045" w:rsidRDefault="00E31B8A" w:rsidP="000E41C9">
      <w:r w:rsidRPr="00291045">
        <w:rPr>
          <w:b/>
        </w:rPr>
        <w:t xml:space="preserve">Useful </w:t>
      </w:r>
      <w:r w:rsidR="00452195" w:rsidRPr="00291045">
        <w:rPr>
          <w:b/>
        </w:rPr>
        <w:t>Skills:</w:t>
      </w:r>
      <w:r w:rsidR="00452195">
        <w:t xml:space="preserve"> Supportive,</w:t>
      </w:r>
      <w:r>
        <w:t xml:space="preserve"> Decision Making</w:t>
      </w:r>
      <w:r w:rsidR="00452195">
        <w:t>, Relationship Building, Negotiation, Public Speaking</w:t>
      </w:r>
    </w:p>
    <w:p w14:paraId="2AE2FC1C" w14:textId="2863770C" w:rsidR="000E41C9" w:rsidRDefault="009A40CB" w:rsidP="000E41C9">
      <w:pPr>
        <w:rPr>
          <w:b/>
        </w:rPr>
      </w:pPr>
      <w:r>
        <w:rPr>
          <w:b/>
        </w:rPr>
        <w:t>This role will:</w:t>
      </w:r>
    </w:p>
    <w:p w14:paraId="60EE7B76" w14:textId="782B0231" w:rsidR="009A40CB" w:rsidRDefault="009A40CB" w:rsidP="009A40CB">
      <w:r>
        <w:t>1. Be the main representative for University of Strathclyde students.</w:t>
      </w:r>
    </w:p>
    <w:p w14:paraId="38034E09" w14:textId="655463B6" w:rsidR="009A40CB" w:rsidRDefault="009A40CB" w:rsidP="009A40CB">
      <w:r>
        <w:t>2.</w:t>
      </w:r>
      <w:r w:rsidR="006B0E72">
        <w:t>Facilitate</w:t>
      </w:r>
      <w:r>
        <w:t xml:space="preserve"> input to University strategic initiatives and </w:t>
      </w:r>
      <w:r w:rsidR="006B0E72">
        <w:t>en</w:t>
      </w:r>
      <w:r w:rsidR="00716CED">
        <w:t>sure student voice is heard in</w:t>
      </w:r>
      <w:r>
        <w:t xml:space="preserve"> </w:t>
      </w:r>
      <w:r w:rsidR="006B0E72">
        <w:t>i</w:t>
      </w:r>
      <w:r>
        <w:t>n corporate governance meetings.</w:t>
      </w:r>
    </w:p>
    <w:p w14:paraId="71D585E2" w14:textId="02AB88AF" w:rsidR="009A40CB" w:rsidRDefault="009A40CB" w:rsidP="009A40CB">
      <w:r>
        <w:t xml:space="preserve">3. </w:t>
      </w:r>
      <w:r w:rsidR="00716CED">
        <w:t xml:space="preserve">Proactively engage </w:t>
      </w:r>
      <w:r w:rsidR="0034569A">
        <w:t xml:space="preserve">and consult </w:t>
      </w:r>
      <w:r w:rsidR="00291045">
        <w:t>with the student body,</w:t>
      </w:r>
      <w:r w:rsidR="00716CED">
        <w:t xml:space="preserve"> identify</w:t>
      </w:r>
      <w:r>
        <w:t xml:space="preserve"> issues </w:t>
      </w:r>
      <w:r w:rsidR="00716CED">
        <w:t xml:space="preserve">leading campaigns on issues </w:t>
      </w:r>
      <w:r>
        <w:t>affecting all students.</w:t>
      </w:r>
    </w:p>
    <w:p w14:paraId="277E2E68" w14:textId="235FAC58" w:rsidR="009A40CB" w:rsidRDefault="009A40CB" w:rsidP="009A40CB">
      <w:r>
        <w:t>4. Be the chair of</w:t>
      </w:r>
      <w:r w:rsidR="00716CED">
        <w:t xml:space="preserve"> Strath Union’s</w:t>
      </w:r>
      <w:r>
        <w:t xml:space="preserve"> Trustee Board</w:t>
      </w:r>
      <w:r w:rsidR="00716CED">
        <w:t>.</w:t>
      </w:r>
    </w:p>
    <w:p w14:paraId="619F4A51" w14:textId="77777777" w:rsidR="00291045" w:rsidRDefault="009A40CB" w:rsidP="009A40CB">
      <w:r>
        <w:t xml:space="preserve">5. </w:t>
      </w:r>
      <w:r w:rsidR="006B0E72">
        <w:t>C</w:t>
      </w:r>
      <w:r>
        <w:t xml:space="preserve">ollaboration </w:t>
      </w:r>
      <w:r w:rsidR="006B0E72">
        <w:t xml:space="preserve">with </w:t>
      </w:r>
      <w:r>
        <w:t xml:space="preserve">different members of the Executive </w:t>
      </w:r>
      <w:r w:rsidR="006B0E72">
        <w:t xml:space="preserve">team. </w:t>
      </w:r>
    </w:p>
    <w:p w14:paraId="26BC304D" w14:textId="22C35D13" w:rsidR="009A40CB" w:rsidRDefault="009A40CB" w:rsidP="009A40CB">
      <w:r>
        <w:t xml:space="preserve">6. Be responsible for overall financial and political management of the </w:t>
      </w:r>
      <w:r w:rsidR="00716CED">
        <w:t>Union</w:t>
      </w:r>
      <w:r>
        <w:t xml:space="preserve">, including the presentation of the budget to University committees and signing contracts on behalf of the </w:t>
      </w:r>
      <w:r w:rsidR="00716CED">
        <w:t>Union</w:t>
      </w:r>
      <w:r w:rsidR="006B0E72">
        <w:t>, w</w:t>
      </w:r>
      <w:r w:rsidR="00716CED">
        <w:t xml:space="preserve">ith consultation of the </w:t>
      </w:r>
      <w:r w:rsidR="006B0E72">
        <w:t>Exec</w:t>
      </w:r>
      <w:r w:rsidR="00716CED">
        <w:t>utive team</w:t>
      </w:r>
      <w:r w:rsidR="006B0E72">
        <w:t>,</w:t>
      </w:r>
      <w:r>
        <w:t xml:space="preserve"> as appropriate. </w:t>
      </w:r>
    </w:p>
    <w:p w14:paraId="1C95BF95" w14:textId="020B6A98" w:rsidR="009A40CB" w:rsidRDefault="009A40CB" w:rsidP="000E41C9">
      <w:r>
        <w:t xml:space="preserve">7. Oversee commercial events and publicity as well as ensuring the effective management and development of </w:t>
      </w:r>
      <w:r w:rsidR="00716CED">
        <w:t xml:space="preserve">Union </w:t>
      </w:r>
      <w:r>
        <w:t>trading concerns.</w:t>
      </w:r>
    </w:p>
    <w:p w14:paraId="371BE109" w14:textId="1ACA9136" w:rsidR="007A6D1F" w:rsidRPr="007A6D1F" w:rsidRDefault="007A6D1F" w:rsidP="007A6D1F">
      <w:pPr>
        <w:rPr>
          <w:b/>
        </w:rPr>
      </w:pPr>
      <w:bookmarkStart w:id="0" w:name="_GoBack"/>
      <w:r>
        <w:rPr>
          <w:b/>
        </w:rPr>
        <w:t>Board of Trustees</w:t>
      </w:r>
    </w:p>
    <w:p w14:paraId="0B04F6DB" w14:textId="0A0DB401" w:rsidR="007A6D1F" w:rsidRPr="009A40CB" w:rsidRDefault="007A6D1F" w:rsidP="000E41C9">
      <w:r>
        <w:t>This position is</w:t>
      </w:r>
      <w:r>
        <w:t xml:space="preserve"> also</w:t>
      </w:r>
      <w:r>
        <w:t xml:space="preserve"> a member</w:t>
      </w:r>
      <w:r>
        <w:t xml:space="preserve"> of the Board of Trustees, which holds overall financial, legal and strategic responsibilities for the Association. For more info on being a Trustee, read OSCR’s (the Office of the Scottish Charities Regulator) guide: </w:t>
      </w:r>
      <w:hyperlink r:id="rId4" w:history="1">
        <w:r w:rsidRPr="00252147">
          <w:rPr>
            <w:rStyle w:val="Hyperlink"/>
          </w:rPr>
          <w:t>https://www.oscr.org.uk/guidance-and-forms/guidance-and-good-practice-for-charity-trustees</w:t>
        </w:r>
      </w:hyperlink>
      <w:r>
        <w:t xml:space="preserve"> </w:t>
      </w:r>
    </w:p>
    <w:bookmarkEnd w:id="0"/>
    <w:p w14:paraId="37E38727" w14:textId="77777777" w:rsidR="00BC5817" w:rsidRPr="002108B4" w:rsidRDefault="00BC5817" w:rsidP="000E41C9">
      <w:pPr>
        <w:rPr>
          <w:b/>
        </w:rPr>
      </w:pPr>
      <w:r w:rsidRPr="002108B4">
        <w:rPr>
          <w:b/>
        </w:rPr>
        <w:t>Got any questions</w:t>
      </w:r>
      <w:r w:rsidR="0019184B" w:rsidRPr="002108B4">
        <w:rPr>
          <w:b/>
        </w:rPr>
        <w:t>?</w:t>
      </w:r>
    </w:p>
    <w:p w14:paraId="2EC4BCB5" w14:textId="77777777" w:rsidR="00BC5817" w:rsidRPr="002108B4" w:rsidRDefault="0019184B" w:rsidP="000E41C9">
      <w:r w:rsidRPr="002108B4">
        <w:t xml:space="preserve">Contact </w:t>
      </w:r>
      <w:hyperlink r:id="rId5" w:history="1">
        <w:r w:rsidR="002108B4" w:rsidRPr="0023022C">
          <w:rPr>
            <w:rStyle w:val="Hyperlink"/>
          </w:rPr>
          <w:t>strathunion.dem@strath.ac.uk</w:t>
        </w:r>
      </w:hyperlink>
      <w:r w:rsidR="002108B4">
        <w:t xml:space="preserve"> </w:t>
      </w:r>
    </w:p>
    <w:sectPr w:rsidR="00BC5817" w:rsidRPr="0021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F"/>
    <w:rsid w:val="00031FDE"/>
    <w:rsid w:val="000C0DF2"/>
    <w:rsid w:val="000E41C9"/>
    <w:rsid w:val="00106E2F"/>
    <w:rsid w:val="0019184B"/>
    <w:rsid w:val="001A0A66"/>
    <w:rsid w:val="002108B4"/>
    <w:rsid w:val="00291045"/>
    <w:rsid w:val="002B6FA8"/>
    <w:rsid w:val="0030119C"/>
    <w:rsid w:val="0034569A"/>
    <w:rsid w:val="003F7412"/>
    <w:rsid w:val="00435DB1"/>
    <w:rsid w:val="00452195"/>
    <w:rsid w:val="004968B5"/>
    <w:rsid w:val="00530C6B"/>
    <w:rsid w:val="00553EFB"/>
    <w:rsid w:val="00641DCC"/>
    <w:rsid w:val="00654117"/>
    <w:rsid w:val="00680FC8"/>
    <w:rsid w:val="006B0E72"/>
    <w:rsid w:val="00716CED"/>
    <w:rsid w:val="007A6D1F"/>
    <w:rsid w:val="00824F71"/>
    <w:rsid w:val="00870090"/>
    <w:rsid w:val="008F3B50"/>
    <w:rsid w:val="009015FE"/>
    <w:rsid w:val="00924E1F"/>
    <w:rsid w:val="009A40CB"/>
    <w:rsid w:val="00A70E95"/>
    <w:rsid w:val="00B50948"/>
    <w:rsid w:val="00B56819"/>
    <w:rsid w:val="00B80F16"/>
    <w:rsid w:val="00BA22ED"/>
    <w:rsid w:val="00BA4E75"/>
    <w:rsid w:val="00BB2468"/>
    <w:rsid w:val="00BC5817"/>
    <w:rsid w:val="00C02A39"/>
    <w:rsid w:val="00D51DE3"/>
    <w:rsid w:val="00DE3D63"/>
    <w:rsid w:val="00E31B8A"/>
    <w:rsid w:val="00E86947"/>
    <w:rsid w:val="00EE76BF"/>
    <w:rsid w:val="00F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9B6F"/>
  <w15:docId w15:val="{B31D1497-591C-46DD-8D1E-17DA43F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0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hyperlink" Target="https://www.oscr.org.uk/guidance-and-forms/guidance-and-good-practice-for-charity-trus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Leo Howes</cp:lastModifiedBy>
  <cp:revision>5</cp:revision>
  <dcterms:created xsi:type="dcterms:W3CDTF">2019-02-01T18:39:00Z</dcterms:created>
  <dcterms:modified xsi:type="dcterms:W3CDTF">2019-02-05T09:54:00Z</dcterms:modified>
</cp:coreProperties>
</file>