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2753" w:rsidR="005855F6" w:rsidP="005855F6" w:rsidRDefault="005855F6" w14:paraId="3C48F070" w14:textId="424718F5">
      <w:pPr>
        <w:jc w:val="center"/>
        <w:rPr>
          <w:rFonts w:ascii="Calibri" w:hAnsi="Calibri" w:cs="Calibri"/>
          <w:b/>
          <w:bCs/>
        </w:rPr>
      </w:pPr>
      <w:r w:rsidRPr="007A2753">
        <w:rPr>
          <w:rFonts w:ascii="Calibri" w:hAnsi="Calibri" w:cs="Calibri"/>
          <w:b/>
          <w:bCs/>
        </w:rPr>
        <w:t xml:space="preserve">Societies Executive Committee 2025-26 Meeting </w:t>
      </w:r>
      <w:r w:rsidR="00E96E59">
        <w:rPr>
          <w:rFonts w:ascii="Calibri" w:hAnsi="Calibri" w:cs="Calibri"/>
          <w:b/>
          <w:bCs/>
        </w:rPr>
        <w:t>7</w:t>
      </w:r>
      <w:r w:rsidRPr="007A2753">
        <w:rPr>
          <w:rFonts w:ascii="Calibri" w:hAnsi="Calibri" w:cs="Calibri"/>
          <w:b/>
          <w:bCs/>
        </w:rPr>
        <w:t xml:space="preserve"> </w:t>
      </w:r>
      <w:r w:rsidR="00966667">
        <w:rPr>
          <w:rFonts w:ascii="Calibri" w:hAnsi="Calibri" w:cs="Calibri"/>
          <w:b/>
          <w:bCs/>
        </w:rPr>
        <w:t>Minutes</w:t>
      </w:r>
    </w:p>
    <w:p w:rsidRPr="007A2753" w:rsidR="005855F6" w:rsidP="005855F6" w:rsidRDefault="00E96E59" w14:paraId="553CC4F7" w14:textId="14F91A9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19</w:t>
      </w:r>
      <w:r w:rsidR="00752C43">
        <w:rPr>
          <w:rFonts w:ascii="Calibri" w:hAnsi="Calibri" w:cs="Calibri"/>
          <w:b/>
          <w:bCs/>
        </w:rPr>
        <w:t>/</w:t>
      </w:r>
      <w:r w:rsidR="006840FF">
        <w:rPr>
          <w:rFonts w:ascii="Calibri" w:hAnsi="Calibri" w:cs="Calibri"/>
          <w:b/>
          <w:bCs/>
        </w:rPr>
        <w:t>1</w:t>
      </w:r>
      <w:r w:rsidR="00855417">
        <w:rPr>
          <w:rFonts w:ascii="Calibri" w:hAnsi="Calibri" w:cs="Calibri"/>
          <w:b/>
          <w:bCs/>
        </w:rPr>
        <w:t>1</w:t>
      </w:r>
      <w:r w:rsidR="00752C43">
        <w:rPr>
          <w:rFonts w:ascii="Calibri" w:hAnsi="Calibri" w:cs="Calibri"/>
          <w:b/>
          <w:bCs/>
        </w:rPr>
        <w:t xml:space="preserve">/2025 </w:t>
      </w:r>
      <w:r w:rsidRPr="007A2753" w:rsidR="005855F6">
        <w:rPr>
          <w:rFonts w:ascii="Calibri" w:hAnsi="Calibri" w:cs="Calibri"/>
          <w:b/>
          <w:bCs/>
        </w:rPr>
        <w:t>– 1</w:t>
      </w:r>
      <w:r w:rsidR="006E4D4E">
        <w:rPr>
          <w:rFonts w:ascii="Calibri" w:hAnsi="Calibri" w:cs="Calibri"/>
          <w:b/>
          <w:bCs/>
        </w:rPr>
        <w:t>4</w:t>
      </w:r>
      <w:r w:rsidRPr="007A2753" w:rsidR="005855F6">
        <w:rPr>
          <w:rFonts w:ascii="Calibri" w:hAnsi="Calibri" w:cs="Calibri"/>
          <w:b/>
          <w:bCs/>
        </w:rPr>
        <w:t>:00-1</w:t>
      </w:r>
      <w:r w:rsidR="006E4D4E">
        <w:rPr>
          <w:rFonts w:ascii="Calibri" w:hAnsi="Calibri" w:cs="Calibri"/>
          <w:b/>
          <w:bCs/>
        </w:rPr>
        <w:t>6</w:t>
      </w:r>
      <w:r w:rsidRPr="007A2753" w:rsidR="005855F6">
        <w:rPr>
          <w:rFonts w:ascii="Calibri" w:hAnsi="Calibri" w:cs="Calibri"/>
          <w:b/>
          <w:bCs/>
        </w:rPr>
        <w:t>:00 – Level 8 Board Room</w:t>
      </w:r>
    </w:p>
    <w:p w:rsidR="00BB2D9D" w:rsidP="00BB2D9D" w:rsidRDefault="00BB2D9D" w14:paraId="5ABC7C3F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Welcome &amp; Apologies</w:t>
      </w:r>
    </w:p>
    <w:p w:rsidR="009654BB" w:rsidP="009654BB" w:rsidRDefault="009654BB" w14:paraId="28F91997" w14:textId="04A2D28A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Present:</w:t>
      </w:r>
    </w:p>
    <w:p w:rsidR="009654BB" w:rsidP="009654BB" w:rsidRDefault="00D43DA8" w14:paraId="70F8B7F0" w14:textId="79ECC91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Shania Maritz (SM)</w:t>
      </w:r>
    </w:p>
    <w:p w:rsidR="00D43DA8" w:rsidP="009654BB" w:rsidRDefault="00D43DA8" w14:paraId="08EB69EC" w14:textId="62D2A24D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Matt Burrell (MB)</w:t>
      </w:r>
    </w:p>
    <w:p w:rsidR="00D43DA8" w:rsidP="009654BB" w:rsidRDefault="00D43DA8" w14:paraId="0CB47833" w14:textId="78523DAF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Kelsey Bannerman (KB)</w:t>
      </w:r>
    </w:p>
    <w:p w:rsidR="00CA7755" w:rsidP="009654BB" w:rsidRDefault="00D43DA8" w14:paraId="0AA1E0F6" w14:textId="341D0E6A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Fern Dalziel (FD)</w:t>
      </w:r>
      <w:r w:rsidR="005A6FEA">
        <w:rPr>
          <w:rFonts w:ascii="Calibri" w:hAnsi="Calibri" w:cs="Calibri"/>
          <w:i/>
          <w:iCs/>
          <w:sz w:val="22"/>
          <w:szCs w:val="22"/>
        </w:rPr>
        <w:t xml:space="preserve"> - Chair</w:t>
      </w:r>
    </w:p>
    <w:p w:rsidR="008F4CEA" w:rsidP="009654BB" w:rsidRDefault="008F4CEA" w14:paraId="23271473" w14:textId="77777777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:rsidR="008F4CEA" w:rsidP="009654BB" w:rsidRDefault="008F4CEA" w14:paraId="484D1A7B" w14:textId="4F4B14B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In attendance:</w:t>
      </w:r>
    </w:p>
    <w:p w:rsidR="00D972C8" w:rsidP="009654BB" w:rsidRDefault="008F4CEA" w14:paraId="044BB574" w14:textId="51D8E0A3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Ellie Gomersall (</w:t>
      </w:r>
      <w:r w:rsidR="00D972C8">
        <w:rPr>
          <w:rFonts w:ascii="Calibri" w:hAnsi="Calibri" w:cs="Calibri"/>
          <w:i/>
          <w:iCs/>
          <w:sz w:val="22"/>
          <w:szCs w:val="22"/>
        </w:rPr>
        <w:t xml:space="preserve">EG) </w:t>
      </w:r>
      <w:r w:rsidR="00B82239">
        <w:rPr>
          <w:rFonts w:ascii="Calibri" w:hAnsi="Calibri" w:cs="Calibri"/>
          <w:i/>
          <w:iCs/>
          <w:sz w:val="22"/>
          <w:szCs w:val="22"/>
        </w:rPr>
        <w:t>–</w:t>
      </w:r>
      <w:r w:rsidR="00D972C8">
        <w:rPr>
          <w:rFonts w:ascii="Calibri" w:hAnsi="Calibri" w:cs="Calibri"/>
          <w:i/>
          <w:iCs/>
          <w:sz w:val="22"/>
          <w:szCs w:val="22"/>
        </w:rPr>
        <w:t xml:space="preserve"> Minutes</w:t>
      </w:r>
    </w:p>
    <w:p w:rsidR="00B82239" w:rsidP="009654BB" w:rsidRDefault="00B82239" w14:paraId="4590E6D5" w14:textId="77777777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:rsidR="00B82239" w:rsidP="009654BB" w:rsidRDefault="00B82239" w14:paraId="00C5D605" w14:textId="189038E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Apologies:</w:t>
      </w:r>
    </w:p>
    <w:p w:rsidR="00B82239" w:rsidP="009654BB" w:rsidRDefault="00B82239" w14:paraId="2BA1ABE4" w14:textId="29B23BDD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Cammy Ward (CW)</w:t>
      </w:r>
    </w:p>
    <w:p w:rsidR="00B82239" w:rsidP="009654BB" w:rsidRDefault="00D91324" w14:paraId="250E488F" w14:textId="79307F00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Chep Jackson (CJ)</w:t>
      </w:r>
    </w:p>
    <w:p w:rsidRPr="009654BB" w:rsidR="00CA7755" w:rsidP="009654BB" w:rsidRDefault="00CA7755" w14:paraId="61BAB1BD" w14:textId="524195F9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Nikkie Steinbeck (NS)</w:t>
      </w:r>
    </w:p>
    <w:p w:rsidR="00BB2D9D" w:rsidP="00BB2D9D" w:rsidRDefault="00BB2D9D" w14:paraId="0BF77573" w14:textId="77777777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:rsidR="00BB2D9D" w:rsidP="00BB2D9D" w:rsidRDefault="00BB2D9D" w14:paraId="2F617A38" w14:textId="5A1C3D7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Minutes from Meeting 6</w:t>
      </w:r>
    </w:p>
    <w:p w:rsidRPr="00BE6143" w:rsidR="002E3689" w:rsidP="002E3689" w:rsidRDefault="00BE6143" w14:paraId="2D67E063" w14:textId="05012691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BE6143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</w:p>
    <w:p w:rsidRPr="007A2753" w:rsidR="00BB2D9D" w:rsidP="00BB2D9D" w:rsidRDefault="00BB2D9D" w14:paraId="499A8E16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BB2D9D" w:rsidP="00BB2D9D" w:rsidRDefault="00BB2D9D" w14:paraId="4949B05E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Matters Arising</w:t>
      </w:r>
    </w:p>
    <w:p w:rsidR="00BB2D9D" w:rsidP="00BB2D9D" w:rsidRDefault="00BB2D9D" w14:paraId="353AFED7" w14:textId="6AD85C0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3a. Nigerian Society </w:t>
      </w:r>
      <w:r w:rsidR="008E4426">
        <w:rPr>
          <w:rFonts w:ascii="Calibri" w:hAnsi="Calibri" w:cs="Calibri"/>
          <w:sz w:val="22"/>
          <w:szCs w:val="22"/>
        </w:rPr>
        <w:t xml:space="preserve">Grant </w:t>
      </w:r>
      <w:r w:rsidR="009C125E">
        <w:rPr>
          <w:rFonts w:ascii="Calibri" w:hAnsi="Calibri" w:cs="Calibri"/>
          <w:sz w:val="22"/>
          <w:szCs w:val="22"/>
        </w:rPr>
        <w:t>#2008</w:t>
      </w:r>
    </w:p>
    <w:p w:rsidR="001D6D75" w:rsidP="00BB2D9D" w:rsidRDefault="001D6D75" w14:paraId="2CA96C36" w14:textId="0796234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 Socs Exec 5, members approved a </w:t>
      </w:r>
      <w:hyperlink w:history="1" r:id="rId8">
        <w:r w:rsidRPr="00202F0A">
          <w:rPr>
            <w:rStyle w:val="Hyperlink"/>
            <w:rFonts w:ascii="Calibri" w:hAnsi="Calibri" w:cs="Calibri"/>
            <w:sz w:val="22"/>
            <w:szCs w:val="22"/>
          </w:rPr>
          <w:t>grant request</w:t>
        </w:r>
      </w:hyperlink>
      <w:r>
        <w:rPr>
          <w:rFonts w:ascii="Calibri" w:hAnsi="Calibri" w:cs="Calibri"/>
          <w:sz w:val="22"/>
          <w:szCs w:val="22"/>
        </w:rPr>
        <w:t xml:space="preserve"> from the Nigerian Society for their event </w:t>
      </w:r>
      <w:r w:rsidR="0002479F">
        <w:rPr>
          <w:rFonts w:ascii="Calibri" w:hAnsi="Calibri" w:cs="Calibri"/>
          <w:sz w:val="22"/>
          <w:szCs w:val="22"/>
        </w:rPr>
        <w:t>Diaspora</w:t>
      </w:r>
      <w:r>
        <w:rPr>
          <w:rFonts w:ascii="Calibri" w:hAnsi="Calibri" w:cs="Calibri"/>
          <w:sz w:val="22"/>
          <w:szCs w:val="22"/>
        </w:rPr>
        <w:t xml:space="preserve"> Brilliance</w:t>
      </w:r>
      <w:r w:rsidR="0002479F">
        <w:rPr>
          <w:rFonts w:ascii="Calibri" w:hAnsi="Calibri" w:cs="Calibri"/>
          <w:sz w:val="22"/>
          <w:szCs w:val="22"/>
        </w:rPr>
        <w:t xml:space="preserve"> – Nigerian Students as Global Game C</w:t>
      </w:r>
      <w:r w:rsidR="00684840">
        <w:rPr>
          <w:rFonts w:ascii="Calibri" w:hAnsi="Calibri" w:cs="Calibri"/>
          <w:sz w:val="22"/>
          <w:szCs w:val="22"/>
        </w:rPr>
        <w:t>hangers.</w:t>
      </w:r>
      <w:r w:rsidR="00202F0A">
        <w:rPr>
          <w:rFonts w:ascii="Calibri" w:hAnsi="Calibri" w:cs="Calibri"/>
          <w:sz w:val="22"/>
          <w:szCs w:val="22"/>
        </w:rPr>
        <w:t xml:space="preserve"> The</w:t>
      </w:r>
      <w:r w:rsidR="005419F0">
        <w:rPr>
          <w:rFonts w:ascii="Calibri" w:hAnsi="Calibri" w:cs="Calibri"/>
          <w:sz w:val="22"/>
          <w:szCs w:val="22"/>
        </w:rPr>
        <w:t xml:space="preserve"> society has</w:t>
      </w:r>
      <w:r w:rsidR="00202F0A">
        <w:rPr>
          <w:rFonts w:ascii="Calibri" w:hAnsi="Calibri" w:cs="Calibri"/>
          <w:sz w:val="22"/>
          <w:szCs w:val="22"/>
        </w:rPr>
        <w:t xml:space="preserve"> </w:t>
      </w:r>
      <w:r w:rsidR="005419F0">
        <w:rPr>
          <w:rFonts w:ascii="Calibri" w:hAnsi="Calibri" w:cs="Calibri"/>
          <w:sz w:val="22"/>
          <w:szCs w:val="22"/>
        </w:rPr>
        <w:t>submitted their reimbursement request</w:t>
      </w:r>
      <w:r w:rsidR="0085622F">
        <w:rPr>
          <w:rFonts w:ascii="Calibri" w:hAnsi="Calibri" w:cs="Calibri"/>
          <w:sz w:val="22"/>
          <w:szCs w:val="22"/>
        </w:rPr>
        <w:t xml:space="preserve"> </w:t>
      </w:r>
      <w:r w:rsidR="005419F0">
        <w:rPr>
          <w:rFonts w:ascii="Calibri" w:hAnsi="Calibri" w:cs="Calibri"/>
          <w:sz w:val="22"/>
          <w:szCs w:val="22"/>
        </w:rPr>
        <w:t xml:space="preserve">however many of the items purchased were not </w:t>
      </w:r>
      <w:r w:rsidR="00E83CE1">
        <w:rPr>
          <w:rFonts w:ascii="Calibri" w:hAnsi="Calibri" w:cs="Calibri"/>
          <w:sz w:val="22"/>
          <w:szCs w:val="22"/>
        </w:rPr>
        <w:t xml:space="preserve">listed in the grant application. </w:t>
      </w:r>
      <w:r w:rsidR="00620821">
        <w:rPr>
          <w:rFonts w:ascii="Calibri" w:hAnsi="Calibri" w:cs="Calibri"/>
          <w:sz w:val="22"/>
          <w:szCs w:val="22"/>
        </w:rPr>
        <w:t>Therefore Socs Exec will need to decide if the</w:t>
      </w:r>
      <w:r w:rsidR="0081664D">
        <w:rPr>
          <w:rFonts w:ascii="Calibri" w:hAnsi="Calibri" w:cs="Calibri"/>
          <w:sz w:val="22"/>
          <w:szCs w:val="22"/>
        </w:rPr>
        <w:t xml:space="preserve"> grant can be retroactively repurposed.</w:t>
      </w:r>
    </w:p>
    <w:p w:rsidR="007A635B" w:rsidP="00BB2D9D" w:rsidRDefault="007A635B" w14:paraId="1ABA78B9" w14:textId="77777777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:rsidR="0082786E" w:rsidP="00BB2D9D" w:rsidRDefault="00B8789E" w14:paraId="68EFD98D" w14:textId="74D50051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noted that the society had time between the grant being approved and them approaching the union where they could’ve asked for </w:t>
      </w:r>
      <w:r w:rsidR="00654B35">
        <w:rPr>
          <w:rFonts w:ascii="Calibri" w:hAnsi="Calibri" w:cs="Calibri"/>
          <w:i/>
          <w:iCs/>
          <w:sz w:val="22"/>
          <w:szCs w:val="22"/>
        </w:rPr>
        <w:t>advice or alternative ideas.</w:t>
      </w:r>
      <w:r w:rsidR="005F592E">
        <w:rPr>
          <w:rFonts w:ascii="Calibri" w:hAnsi="Calibri" w:cs="Calibri"/>
          <w:i/>
          <w:iCs/>
          <w:sz w:val="22"/>
          <w:szCs w:val="22"/>
        </w:rPr>
        <w:t xml:space="preserve"> Members noted that if the society needs to use its Savings for this, and had been planning on spending that money on </w:t>
      </w:r>
      <w:r w:rsidR="00FC227D">
        <w:rPr>
          <w:rFonts w:ascii="Calibri" w:hAnsi="Calibri" w:cs="Calibri"/>
          <w:i/>
          <w:iCs/>
          <w:sz w:val="22"/>
          <w:szCs w:val="22"/>
        </w:rPr>
        <w:t xml:space="preserve">other </w:t>
      </w:r>
      <w:r w:rsidR="00C4732B">
        <w:rPr>
          <w:rFonts w:ascii="Calibri" w:hAnsi="Calibri" w:cs="Calibri"/>
          <w:i/>
          <w:iCs/>
          <w:sz w:val="22"/>
          <w:szCs w:val="22"/>
        </w:rPr>
        <w:t>items,</w:t>
      </w:r>
      <w:r w:rsidR="00FA7A4C">
        <w:rPr>
          <w:rFonts w:ascii="Calibri" w:hAnsi="Calibri" w:cs="Calibri"/>
          <w:i/>
          <w:iCs/>
          <w:sz w:val="22"/>
          <w:szCs w:val="22"/>
        </w:rPr>
        <w:t xml:space="preserve"> they could apply for a different Socs Exec grant for that.</w:t>
      </w:r>
      <w:r w:rsidR="00B21BEC">
        <w:rPr>
          <w:rFonts w:ascii="Calibri" w:hAnsi="Calibri" w:cs="Calibri"/>
          <w:i/>
          <w:iCs/>
          <w:sz w:val="22"/>
          <w:szCs w:val="22"/>
        </w:rPr>
        <w:t xml:space="preserve"> Members noted the distinction between the </w:t>
      </w:r>
      <w:r w:rsidR="004C5683">
        <w:rPr>
          <w:rFonts w:ascii="Calibri" w:hAnsi="Calibri" w:cs="Calibri"/>
          <w:i/>
          <w:iCs/>
          <w:sz w:val="22"/>
          <w:szCs w:val="22"/>
        </w:rPr>
        <w:t xml:space="preserve">bottles, etc. </w:t>
      </w:r>
      <w:r w:rsidR="003D632D">
        <w:rPr>
          <w:rFonts w:ascii="Calibri" w:hAnsi="Calibri" w:cs="Calibri"/>
          <w:i/>
          <w:iCs/>
          <w:sz w:val="22"/>
          <w:szCs w:val="22"/>
        </w:rPr>
        <w:t xml:space="preserve">which could be seen as an alternative to the notebooks, versus </w:t>
      </w:r>
      <w:r w:rsidR="00971F23">
        <w:rPr>
          <w:rFonts w:ascii="Calibri" w:hAnsi="Calibri" w:cs="Calibri"/>
          <w:i/>
          <w:iCs/>
          <w:sz w:val="22"/>
          <w:szCs w:val="22"/>
        </w:rPr>
        <w:t>the tea and coffee</w:t>
      </w:r>
      <w:r w:rsidR="0082786E">
        <w:rPr>
          <w:rFonts w:ascii="Calibri" w:hAnsi="Calibri" w:cs="Calibri"/>
          <w:i/>
          <w:iCs/>
          <w:sz w:val="22"/>
          <w:szCs w:val="22"/>
        </w:rPr>
        <w:t>, etc.</w:t>
      </w:r>
      <w:r w:rsidR="003D632D">
        <w:rPr>
          <w:rFonts w:ascii="Calibri" w:hAnsi="Calibri" w:cs="Calibri"/>
          <w:i/>
          <w:iCs/>
          <w:sz w:val="22"/>
          <w:szCs w:val="22"/>
        </w:rPr>
        <w:t xml:space="preserve"> and so it was </w:t>
      </w:r>
      <w:r w:rsidR="00C36358">
        <w:rPr>
          <w:rFonts w:ascii="Calibri" w:hAnsi="Calibri" w:cs="Calibri"/>
          <w:i/>
          <w:iCs/>
          <w:sz w:val="22"/>
          <w:szCs w:val="22"/>
        </w:rPr>
        <w:t>decided that two separate votes would be taken.</w:t>
      </w:r>
    </w:p>
    <w:p w:rsidR="0082786E" w:rsidP="00BB2D9D" w:rsidRDefault="0082786E" w14:paraId="76F70186" w14:textId="77777777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:rsidRPr="00B638C7" w:rsidR="0082786E" w:rsidP="00BB2D9D" w:rsidRDefault="0082786E" w14:paraId="5E6DE429" w14:textId="547B510C">
      <w:pPr>
        <w:spacing w:after="0"/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</w:pPr>
      <w:r w:rsidRPr="00B638C7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Tea and coffee – 1 approve, 3 reject.</w:t>
      </w:r>
    </w:p>
    <w:p w:rsidRPr="00B638C7" w:rsidR="0082786E" w:rsidP="00BB2D9D" w:rsidRDefault="0082786E" w14:paraId="5242BFD1" w14:textId="1EF9E1A4">
      <w:pPr>
        <w:spacing w:after="0"/>
        <w:rPr>
          <w:rFonts w:ascii="Calibri" w:hAnsi="Calibri" w:cs="Calibri"/>
          <w:i/>
          <w:iCs/>
          <w:color w:val="FFFFFF" w:themeColor="background1"/>
          <w:sz w:val="22"/>
          <w:szCs w:val="22"/>
        </w:rPr>
      </w:pPr>
      <w:r w:rsidRPr="00B638C7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Bottles – 4 reject.</w:t>
      </w:r>
    </w:p>
    <w:p w:rsidRPr="007A2753" w:rsidR="00BB2D9D" w:rsidP="00BB2D9D" w:rsidRDefault="00BB2D9D" w14:paraId="334F5FBD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7A2753" w:rsidR="00BB2D9D" w:rsidP="00BB2D9D" w:rsidRDefault="00BB2D9D" w14:paraId="0718A324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 xml:space="preserve">Budget Update: </w:t>
      </w:r>
      <w:hyperlink w:history="1" r:id="rId9">
        <w:r w:rsidRPr="007A2753">
          <w:rPr>
            <w:rStyle w:val="Hyperlink"/>
            <w:rFonts w:ascii="Calibri" w:hAnsi="Calibri" w:cs="Calibri"/>
            <w:sz w:val="22"/>
            <w:szCs w:val="22"/>
          </w:rPr>
          <w:t>https://www.strathunion.com/groups/societies-exec/</w:t>
        </w:r>
      </w:hyperlink>
    </w:p>
    <w:p w:rsidRPr="007A2753" w:rsidR="00BB2D9D" w:rsidP="00BB2D9D" w:rsidRDefault="00BB2D9D" w14:paraId="57374882" w14:textId="77777777">
      <w:p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General Pot - £</w:t>
      </w:r>
    </w:p>
    <w:p w:rsidR="00BB2D9D" w:rsidP="00BB2D9D" w:rsidRDefault="00BB2D9D" w14:paraId="7EE59869" w14:textId="77777777">
      <w:p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Arts &amp; Culture - £</w:t>
      </w:r>
    </w:p>
    <w:p w:rsidRPr="007A2753" w:rsidR="00BB2D9D" w:rsidP="00BB2D9D" w:rsidRDefault="00BB2D9D" w14:paraId="4914F7A5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BB2D9D" w:rsidP="00BB2D9D" w:rsidRDefault="00BB2D9D" w14:paraId="446D4663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New Affiliation Requests (papers attached)</w:t>
      </w:r>
    </w:p>
    <w:p w:rsidRPr="001F2C7C" w:rsidR="00BB2D9D" w:rsidP="005D584D" w:rsidRDefault="00BB2D9D" w14:paraId="333ABC27" w14:textId="6710186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5a. </w:t>
      </w:r>
      <w:r w:rsidR="005D584D">
        <w:rPr>
          <w:rFonts w:ascii="Calibri" w:hAnsi="Calibri" w:cs="Calibri"/>
          <w:sz w:val="22"/>
          <w:szCs w:val="22"/>
        </w:rPr>
        <w:t>Strath Vibe</w:t>
      </w:r>
    </w:p>
    <w:p w:rsidRPr="007401CF" w:rsidR="004D5CFD" w:rsidP="00BB2D9D" w:rsidRDefault="007401CF" w14:paraId="60C6E3E4" w14:textId="7D0DAA6F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noted that the purposes are similar to every other society, it doesn’t have a specific </w:t>
      </w:r>
      <w:r w:rsidR="003D632D">
        <w:rPr>
          <w:rFonts w:ascii="Calibri" w:hAnsi="Calibri" w:cs="Calibri"/>
          <w:i/>
          <w:iCs/>
          <w:sz w:val="22"/>
          <w:szCs w:val="22"/>
        </w:rPr>
        <w:t>purpose that isn’t already covered by something else.</w:t>
      </w:r>
      <w:r w:rsidR="005301A3">
        <w:rPr>
          <w:rFonts w:ascii="Calibri" w:hAnsi="Calibri" w:cs="Calibri"/>
          <w:i/>
          <w:iCs/>
          <w:sz w:val="22"/>
          <w:szCs w:val="22"/>
        </w:rPr>
        <w:t xml:space="preserve"> There m</w:t>
      </w:r>
      <w:r w:rsidR="00A764A7">
        <w:rPr>
          <w:rFonts w:ascii="Calibri" w:hAnsi="Calibri" w:cs="Calibri"/>
          <w:i/>
          <w:iCs/>
          <w:sz w:val="22"/>
          <w:szCs w:val="22"/>
        </w:rPr>
        <w:t xml:space="preserve">aybe needs </w:t>
      </w:r>
      <w:r w:rsidR="00062A04">
        <w:rPr>
          <w:rFonts w:ascii="Calibri" w:hAnsi="Calibri" w:cs="Calibri"/>
          <w:i/>
          <w:iCs/>
          <w:sz w:val="22"/>
          <w:szCs w:val="22"/>
        </w:rPr>
        <w:t>refinement and a</w:t>
      </w:r>
      <w:r w:rsidR="00A764A7">
        <w:rPr>
          <w:rFonts w:ascii="Calibri" w:hAnsi="Calibri" w:cs="Calibri"/>
          <w:i/>
          <w:iCs/>
          <w:sz w:val="22"/>
          <w:szCs w:val="22"/>
        </w:rPr>
        <w:t xml:space="preserve"> more focussed objective to be a society – it could be more of a project, etc. as is</w:t>
      </w:r>
      <w:r w:rsidR="00755D4F">
        <w:rPr>
          <w:rFonts w:ascii="Calibri" w:hAnsi="Calibri" w:cs="Calibri"/>
          <w:i/>
          <w:iCs/>
          <w:sz w:val="22"/>
          <w:szCs w:val="22"/>
        </w:rPr>
        <w:t>, but needs more of a niche to be a society</w:t>
      </w:r>
      <w:r w:rsidR="00A764A7">
        <w:rPr>
          <w:rFonts w:ascii="Calibri" w:hAnsi="Calibri" w:cs="Calibri"/>
          <w:i/>
          <w:iCs/>
          <w:sz w:val="22"/>
          <w:szCs w:val="22"/>
        </w:rPr>
        <w:t>.</w:t>
      </w:r>
      <w:r w:rsidR="00896F97">
        <w:rPr>
          <w:rFonts w:ascii="Calibri" w:hAnsi="Calibri" w:cs="Calibri"/>
          <w:i/>
          <w:iCs/>
          <w:sz w:val="22"/>
          <w:szCs w:val="22"/>
        </w:rPr>
        <w:t xml:space="preserve"> Members liked the idea but weren’t sure if it works as a society. Members noted that the constitution should </w:t>
      </w:r>
      <w:r w:rsidR="00A60569">
        <w:rPr>
          <w:rFonts w:ascii="Calibri" w:hAnsi="Calibri" w:cs="Calibri"/>
          <w:i/>
          <w:iCs/>
          <w:sz w:val="22"/>
          <w:szCs w:val="22"/>
        </w:rPr>
        <w:t>follow the set template.</w:t>
      </w:r>
      <w:r w:rsidR="003271F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D5547" w:rsidR="003271F9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Unanimously rejected</w:t>
      </w:r>
      <w:r w:rsidRPr="003271F9" w:rsidR="003271F9">
        <w:rPr>
          <w:rFonts w:ascii="Calibri" w:hAnsi="Calibri" w:cs="Calibri"/>
          <w:i/>
          <w:iCs/>
          <w:sz w:val="22"/>
          <w:szCs w:val="22"/>
          <w:highlight w:val="red"/>
        </w:rPr>
        <w:t>.</w:t>
      </w:r>
    </w:p>
    <w:p w:rsidR="007401CF" w:rsidP="00BB2D9D" w:rsidRDefault="007401CF" w14:paraId="2895EFC9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BB2D9D" w:rsidP="00BB2D9D" w:rsidRDefault="00BB2D9D" w14:paraId="0EE5DEA8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Reaffiliation Requests (for information)</w:t>
      </w:r>
    </w:p>
    <w:p w:rsidR="00BB2D9D" w:rsidP="005D584D" w:rsidRDefault="00BB2D9D" w14:paraId="35A21E51" w14:textId="5850833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6a. </w:t>
      </w:r>
      <w:r w:rsidR="005D584D">
        <w:rPr>
          <w:rFonts w:ascii="Calibri" w:hAnsi="Calibri" w:cs="Calibri"/>
          <w:sz w:val="22"/>
          <w:szCs w:val="22"/>
        </w:rPr>
        <w:t>Saudi Society</w:t>
      </w:r>
      <w:r w:rsidR="005E796E">
        <w:rPr>
          <w:rFonts w:ascii="Calibri" w:hAnsi="Calibri" w:cs="Calibri"/>
          <w:sz w:val="22"/>
          <w:szCs w:val="22"/>
        </w:rPr>
        <w:t xml:space="preserve"> (last affiliated 2024/25)</w:t>
      </w:r>
    </w:p>
    <w:p w:rsidR="005D584D" w:rsidP="005D584D" w:rsidRDefault="005D584D" w14:paraId="4DD3844E" w14:textId="043F541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6b. </w:t>
      </w:r>
      <w:r w:rsidR="00536CC2">
        <w:rPr>
          <w:rFonts w:ascii="Calibri" w:hAnsi="Calibri" w:cs="Calibri"/>
          <w:sz w:val="22"/>
          <w:szCs w:val="22"/>
        </w:rPr>
        <w:t>Strathclyde Competition Robotics (previously Robot Combat Society, last affiliated 2024/25)</w:t>
      </w:r>
    </w:p>
    <w:p w:rsidR="00BB2D9D" w:rsidP="00BB2D9D" w:rsidRDefault="00BB2D9D" w14:paraId="2771D70E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BB2D9D" w:rsidP="00BB2D9D" w:rsidRDefault="00BB2D9D" w14:paraId="5553EE74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Change Requests</w:t>
      </w:r>
    </w:p>
    <w:p w:rsidR="00BB2D9D" w:rsidP="00BB2D9D" w:rsidRDefault="00BB2D9D" w14:paraId="0FEFC517" w14:textId="12CB01A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7a. </w:t>
      </w:r>
      <w:r w:rsidR="006D5116">
        <w:rPr>
          <w:rFonts w:ascii="Calibri" w:hAnsi="Calibri" w:cs="Calibri"/>
          <w:sz w:val="22"/>
          <w:szCs w:val="22"/>
        </w:rPr>
        <w:t>Pride in STEM</w:t>
      </w:r>
      <w:r>
        <w:rPr>
          <w:rFonts w:ascii="Calibri" w:hAnsi="Calibri" w:cs="Calibri"/>
          <w:sz w:val="22"/>
          <w:szCs w:val="22"/>
        </w:rPr>
        <w:t xml:space="preserve"> </w:t>
      </w:r>
      <w:r w:rsidRPr="00C93978">
        <w:rPr>
          <w:rFonts w:ascii="Wingdings" w:hAnsi="Wingdings" w:eastAsia="Wingdings" w:cs="Wingdings"/>
          <w:sz w:val="22"/>
          <w:szCs w:val="22"/>
        </w:rPr>
        <w:t>à</w:t>
      </w:r>
      <w:r>
        <w:rPr>
          <w:rFonts w:ascii="Calibri" w:hAnsi="Calibri" w:cs="Calibri"/>
          <w:sz w:val="22"/>
          <w:szCs w:val="22"/>
        </w:rPr>
        <w:t xml:space="preserve"> </w:t>
      </w:r>
      <w:r w:rsidR="006D5116">
        <w:rPr>
          <w:rFonts w:ascii="Calibri" w:hAnsi="Calibri" w:cs="Calibri"/>
          <w:sz w:val="22"/>
          <w:szCs w:val="22"/>
        </w:rPr>
        <w:t>oSTEM Strathclyde</w:t>
      </w:r>
    </w:p>
    <w:p w:rsidRPr="000379AE" w:rsidR="000379AE" w:rsidP="00BB2D9D" w:rsidRDefault="000379AE" w14:paraId="5FA24172" w14:textId="150E2C01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39223E">
        <w:rPr>
          <w:rFonts w:ascii="Calibri" w:hAnsi="Calibri" w:cs="Calibri"/>
          <w:i/>
          <w:iCs/>
          <w:sz w:val="22"/>
          <w:szCs w:val="22"/>
          <w:highlight w:val="green"/>
        </w:rPr>
        <w:t>Unanimously approved</w:t>
      </w:r>
    </w:p>
    <w:p w:rsidR="00196210" w:rsidP="00BB2D9D" w:rsidRDefault="00196210" w14:paraId="6EADC749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196210" w:rsidP="00196210" w:rsidRDefault="00196210" w14:paraId="2AEE2481" w14:textId="67DE63E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External Affiliation Request</w:t>
      </w:r>
    </w:p>
    <w:p w:rsidRPr="000379AE" w:rsidR="000379AE" w:rsidP="00196210" w:rsidRDefault="00196210" w14:paraId="2879B87D" w14:textId="5439DB07">
      <w:pPr>
        <w:spacing w:after="0"/>
      </w:pPr>
      <w:r>
        <w:rPr>
          <w:rFonts w:ascii="Calibri" w:hAnsi="Calibri" w:cs="Calibri"/>
          <w:sz w:val="22"/>
          <w:szCs w:val="22"/>
        </w:rPr>
        <w:t xml:space="preserve">8a. Pride in STEM/oSTEM Strathclyde – </w:t>
      </w:r>
      <w:hyperlink w:history="1" r:id="rId10">
        <w:r w:rsidRPr="00C842DE">
          <w:rPr>
            <w:rStyle w:val="Hyperlink"/>
            <w:rFonts w:ascii="Calibri" w:hAnsi="Calibri" w:cs="Calibri"/>
            <w:sz w:val="22"/>
            <w:szCs w:val="22"/>
          </w:rPr>
          <w:t>Out in STEM</w:t>
        </w:r>
      </w:hyperlink>
    </w:p>
    <w:p w:rsidRPr="000379AE" w:rsidR="00BB2D9D" w:rsidP="00BB2D9D" w:rsidRDefault="0039223E" w14:paraId="7C68BAE0" w14:textId="57C0582C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39223E">
        <w:rPr>
          <w:rFonts w:ascii="Calibri" w:hAnsi="Calibri" w:cs="Calibri"/>
          <w:i/>
          <w:iCs/>
          <w:sz w:val="22"/>
          <w:szCs w:val="22"/>
          <w:highlight w:val="green"/>
        </w:rPr>
        <w:t>Unanimously approved</w:t>
      </w:r>
    </w:p>
    <w:p w:rsidRPr="007A2753" w:rsidR="000379AE" w:rsidP="00BB2D9D" w:rsidRDefault="000379AE" w14:paraId="3CD53D5C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7A2753" w:rsidR="00BB2D9D" w:rsidP="00BB2D9D" w:rsidRDefault="00BB2D9D" w14:paraId="58D61411" w14:textId="28B0ED4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Welcome Grant &amp; AGM Grant Requests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9"/>
        <w:gridCol w:w="5220"/>
        <w:gridCol w:w="1843"/>
        <w:gridCol w:w="1224"/>
      </w:tblGrid>
      <w:tr w:rsidRPr="007A2753" w:rsidR="00BB2D9D" w:rsidTr="00FE77F7" w14:paraId="15A65B56" w14:textId="77777777">
        <w:tc>
          <w:tcPr>
            <w:tcW w:w="729" w:type="dxa"/>
          </w:tcPr>
          <w:p w:rsidRPr="007A2753" w:rsidR="00BB2D9D" w:rsidRDefault="00BB2D9D" w14:paraId="27CCB136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220" w:type="dxa"/>
          </w:tcPr>
          <w:p w:rsidRPr="007A2753" w:rsidR="00BB2D9D" w:rsidRDefault="00BB2D9D" w14:paraId="72B720B5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Society (Finance Code)</w:t>
            </w:r>
          </w:p>
        </w:tc>
        <w:tc>
          <w:tcPr>
            <w:tcW w:w="1843" w:type="dxa"/>
          </w:tcPr>
          <w:p w:rsidRPr="007A2753" w:rsidR="00BB2D9D" w:rsidRDefault="00BB2D9D" w14:paraId="766EB38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24" w:type="dxa"/>
          </w:tcPr>
          <w:p w:rsidRPr="007A2753" w:rsidR="00BB2D9D" w:rsidRDefault="00BB2D9D" w14:paraId="0FE9C139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</w:p>
        </w:tc>
      </w:tr>
      <w:tr w:rsidRPr="007A2753" w:rsidR="00BB2D9D" w:rsidTr="00FE77F7" w14:paraId="0D192913" w14:textId="77777777">
        <w:tc>
          <w:tcPr>
            <w:tcW w:w="729" w:type="dxa"/>
          </w:tcPr>
          <w:p w:rsidRPr="007A2753" w:rsidR="00BB2D9D" w:rsidRDefault="007A31AD" w14:paraId="2A0AAB7D" w14:textId="5E04BD54">
            <w:pPr>
              <w:rPr>
                <w:rFonts w:ascii="Calibri" w:hAnsi="Calibri" w:cs="Calibri"/>
                <w:sz w:val="22"/>
                <w:szCs w:val="22"/>
              </w:rPr>
            </w:pPr>
            <w:hyperlink w:history="1" r:id="rId1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2036</w:t>
              </w:r>
            </w:hyperlink>
          </w:p>
        </w:tc>
        <w:tc>
          <w:tcPr>
            <w:tcW w:w="5220" w:type="dxa"/>
          </w:tcPr>
          <w:p w:rsidRPr="007A2753" w:rsidR="00BB2D9D" w:rsidRDefault="00955B36" w14:paraId="7661AB8E" w14:textId="25014B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Care Experienced &amp; Estranged Society</w:t>
            </w:r>
          </w:p>
        </w:tc>
        <w:tc>
          <w:tcPr>
            <w:tcW w:w="1843" w:type="dxa"/>
          </w:tcPr>
          <w:p w:rsidRPr="007A2753" w:rsidR="00BB2D9D" w:rsidRDefault="00BB2D9D" w14:paraId="1BFF5BED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:rsidRPr="007A2753" w:rsidR="00BB2D9D" w:rsidRDefault="00BB2D9D" w14:paraId="2E7657F5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Pr="007A2753" w:rsidR="00B2243E" w:rsidTr="00FE77F7" w14:paraId="4A584D1B" w14:textId="77777777">
        <w:tc>
          <w:tcPr>
            <w:tcW w:w="729" w:type="dxa"/>
          </w:tcPr>
          <w:p w:rsidRPr="00086EAC" w:rsidR="00B2243E" w:rsidP="00B2243E" w:rsidRDefault="00B2243E" w14:paraId="23BD74D7" w14:textId="4153C31F">
            <w:pPr>
              <w:rPr>
                <w:color w:val="FF0000"/>
              </w:rPr>
            </w:pPr>
            <w:hyperlink w:history="1" r:id="rId12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1754</w:t>
              </w:r>
            </w:hyperlink>
          </w:p>
        </w:tc>
        <w:tc>
          <w:tcPr>
            <w:tcW w:w="5220" w:type="dxa"/>
          </w:tcPr>
          <w:p w:rsidRPr="00086EAC" w:rsidR="00B2243E" w:rsidP="00B2243E" w:rsidRDefault="00B2243E" w14:paraId="36381FB1" w14:textId="585468A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Maths Society (SUMS)</w:t>
            </w:r>
          </w:p>
        </w:tc>
        <w:tc>
          <w:tcPr>
            <w:tcW w:w="1843" w:type="dxa"/>
          </w:tcPr>
          <w:p w:rsidRPr="00086EAC" w:rsidR="00B2243E" w:rsidP="00B2243E" w:rsidRDefault="00B2243E" w14:paraId="22249CFF" w14:textId="6AB0FDE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:rsidRPr="00086EAC" w:rsidR="00B2243E" w:rsidP="00B2243E" w:rsidRDefault="00B2243E" w14:paraId="71A7B85A" w14:textId="230A24D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Pr="007A2753" w:rsidR="00B2243E" w:rsidTr="00FE77F7" w14:paraId="54EBC730" w14:textId="77777777">
        <w:tc>
          <w:tcPr>
            <w:tcW w:w="729" w:type="dxa"/>
          </w:tcPr>
          <w:p w:rsidRPr="00086EAC" w:rsidR="00B2243E" w:rsidP="00B2243E" w:rsidRDefault="00B2243E" w14:paraId="2844BA7E" w14:textId="63E08921">
            <w:pPr>
              <w:rPr>
                <w:color w:val="FF0000"/>
              </w:rPr>
            </w:pPr>
            <w:hyperlink w:history="1" r:id="rId13">
              <w:r w:rsidRPr="00086EAC">
                <w:rPr>
                  <w:rStyle w:val="Hyperlink"/>
                  <w:rFonts w:ascii="Calibri" w:hAnsi="Calibri" w:cs="Calibri"/>
                  <w:color w:val="FF0000"/>
                  <w:sz w:val="22"/>
                  <w:szCs w:val="22"/>
                </w:rPr>
                <w:t>2041</w:t>
              </w:r>
            </w:hyperlink>
          </w:p>
        </w:tc>
        <w:tc>
          <w:tcPr>
            <w:tcW w:w="5220" w:type="dxa"/>
          </w:tcPr>
          <w:p w:rsidRPr="00086EAC" w:rsidR="00B2243E" w:rsidP="00B2243E" w:rsidRDefault="00B2243E" w14:paraId="6FB335C8" w14:textId="3D407A4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86EAC">
              <w:rPr>
                <w:rFonts w:ascii="Calibri" w:hAnsi="Calibri" w:cs="Calibri"/>
                <w:color w:val="FF0000"/>
                <w:sz w:val="22"/>
                <w:szCs w:val="22"/>
              </w:rPr>
              <w:t>Care Experienced &amp; Estranged Society</w:t>
            </w:r>
          </w:p>
        </w:tc>
        <w:tc>
          <w:tcPr>
            <w:tcW w:w="1843" w:type="dxa"/>
          </w:tcPr>
          <w:p w:rsidRPr="00086EAC" w:rsidR="00B2243E" w:rsidP="00B2243E" w:rsidRDefault="00B2243E" w14:paraId="49233AD5" w14:textId="6DA09C2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86EAC">
              <w:rPr>
                <w:rFonts w:ascii="Calibri" w:hAnsi="Calibri" w:cs="Calibri"/>
                <w:color w:val="FF0000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:rsidRPr="00086EAC" w:rsidR="00B2243E" w:rsidP="00B2243E" w:rsidRDefault="00B2243E" w14:paraId="6794DCE9" w14:textId="4594AA7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86EAC">
              <w:rPr>
                <w:rFonts w:ascii="Calibri" w:hAnsi="Calibri" w:cs="Calibri"/>
                <w:color w:val="FF0000"/>
                <w:sz w:val="22"/>
                <w:szCs w:val="22"/>
              </w:rPr>
              <w:t>£45.00</w:t>
            </w:r>
          </w:p>
        </w:tc>
      </w:tr>
      <w:tr w:rsidRPr="007A2753" w:rsidR="00B2243E" w:rsidTr="00FE77F7" w14:paraId="27E48070" w14:textId="77777777">
        <w:tc>
          <w:tcPr>
            <w:tcW w:w="729" w:type="dxa"/>
          </w:tcPr>
          <w:p w:rsidR="00B2243E" w:rsidP="00B2243E" w:rsidRDefault="00B2243E" w14:paraId="194973EE" w14:textId="6505A5AA">
            <w:pPr>
              <w:rPr>
                <w:rFonts w:ascii="Calibri" w:hAnsi="Calibri" w:cs="Calibri"/>
                <w:sz w:val="22"/>
                <w:szCs w:val="22"/>
              </w:rPr>
            </w:pPr>
            <w:hyperlink w:history="1" r:id="rId14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2043</w:t>
              </w:r>
            </w:hyperlink>
          </w:p>
        </w:tc>
        <w:tc>
          <w:tcPr>
            <w:tcW w:w="5220" w:type="dxa"/>
          </w:tcPr>
          <w:p w:rsidR="00B2243E" w:rsidP="00B2243E" w:rsidRDefault="00B2243E" w14:paraId="31F12384" w14:textId="1DD0A4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Movember</w:t>
            </w:r>
          </w:p>
        </w:tc>
        <w:tc>
          <w:tcPr>
            <w:tcW w:w="1843" w:type="dxa"/>
          </w:tcPr>
          <w:p w:rsidR="00B2243E" w:rsidP="00B2243E" w:rsidRDefault="00B2243E" w14:paraId="0AEC3F52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:rsidR="00B2243E" w:rsidP="00B2243E" w:rsidRDefault="00B2243E" w14:paraId="2445E164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Pr="007A2753" w:rsidR="00B2243E" w:rsidTr="00FE77F7" w14:paraId="66687133" w14:textId="77777777">
        <w:tc>
          <w:tcPr>
            <w:tcW w:w="729" w:type="dxa"/>
          </w:tcPr>
          <w:p w:rsidR="00B2243E" w:rsidP="00B2243E" w:rsidRDefault="00B2243E" w14:paraId="04200AA1" w14:textId="51EA0BF0">
            <w:pPr>
              <w:rPr>
                <w:rFonts w:ascii="Calibri" w:hAnsi="Calibri" w:cs="Calibri"/>
                <w:sz w:val="22"/>
                <w:szCs w:val="22"/>
              </w:rPr>
            </w:pPr>
            <w:hyperlink w:history="1" r:id="rId15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2050</w:t>
              </w:r>
            </w:hyperlink>
          </w:p>
        </w:tc>
        <w:tc>
          <w:tcPr>
            <w:tcW w:w="5220" w:type="dxa"/>
          </w:tcPr>
          <w:p w:rsidR="00B2243E" w:rsidP="00B2243E" w:rsidRDefault="00B2243E" w14:paraId="5C446FF8" w14:textId="025600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Pokemon Society</w:t>
            </w:r>
          </w:p>
        </w:tc>
        <w:tc>
          <w:tcPr>
            <w:tcW w:w="1843" w:type="dxa"/>
          </w:tcPr>
          <w:p w:rsidR="00B2243E" w:rsidP="00B2243E" w:rsidRDefault="00B2243E" w14:paraId="488860C0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:rsidR="00B2243E" w:rsidP="00B2243E" w:rsidRDefault="00B2243E" w14:paraId="32F46F8E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Pr="007A2753" w:rsidR="00B2243E" w:rsidTr="00FE77F7" w14:paraId="07788CF1" w14:textId="77777777">
        <w:tc>
          <w:tcPr>
            <w:tcW w:w="729" w:type="dxa"/>
          </w:tcPr>
          <w:p w:rsidR="00B2243E" w:rsidP="00B2243E" w:rsidRDefault="00B2243E" w14:paraId="4FCBB0D4" w14:textId="3154FFB0">
            <w:pPr>
              <w:rPr>
                <w:rFonts w:ascii="Calibri" w:hAnsi="Calibri" w:cs="Calibri"/>
                <w:sz w:val="22"/>
                <w:szCs w:val="22"/>
              </w:rPr>
            </w:pPr>
            <w:hyperlink w:history="1" r:id="rId16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2051</w:t>
              </w:r>
            </w:hyperlink>
          </w:p>
        </w:tc>
        <w:tc>
          <w:tcPr>
            <w:tcW w:w="5220" w:type="dxa"/>
          </w:tcPr>
          <w:p w:rsidR="00B2243E" w:rsidP="00B2243E" w:rsidRDefault="00B2243E" w14:paraId="544BA628" w14:textId="1CD857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Video Game Society</w:t>
            </w:r>
          </w:p>
        </w:tc>
        <w:tc>
          <w:tcPr>
            <w:tcW w:w="1843" w:type="dxa"/>
          </w:tcPr>
          <w:p w:rsidR="00B2243E" w:rsidP="00B2243E" w:rsidRDefault="00B2243E" w14:paraId="75323102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:rsidR="00B2243E" w:rsidP="00B2243E" w:rsidRDefault="00B2243E" w14:paraId="218F09D2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</w:tbl>
    <w:p w:rsidR="00BB2D9D" w:rsidP="00BB2D9D" w:rsidRDefault="00BB2D9D" w14:paraId="36C3B040" w14:textId="52E9133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Total - £</w:t>
      </w:r>
      <w:r w:rsidR="00086EAC">
        <w:rPr>
          <w:rFonts w:ascii="Calibri" w:hAnsi="Calibri" w:cs="Calibri"/>
          <w:sz w:val="22"/>
          <w:szCs w:val="22"/>
        </w:rPr>
        <w:t>225</w:t>
      </w:r>
      <w:r>
        <w:rPr>
          <w:rFonts w:ascii="Calibri" w:hAnsi="Calibri" w:cs="Calibri"/>
          <w:sz w:val="22"/>
          <w:szCs w:val="22"/>
        </w:rPr>
        <w:t>.00</w:t>
      </w:r>
    </w:p>
    <w:p w:rsidRPr="007A2753" w:rsidR="00BB2D9D" w:rsidP="00BB2D9D" w:rsidRDefault="00BB2D9D" w14:paraId="0C4D51A8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7A2753" w:rsidR="00BB2D9D" w:rsidP="00BB2D9D" w:rsidRDefault="00BB2D9D" w14:paraId="0D425BAC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Grant Requests</w:t>
      </w:r>
    </w:p>
    <w:tbl>
      <w:tblPr>
        <w:tblStyle w:val="TableGrid"/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Pr="007A2753" w:rsidR="00BB2D9D" w14:paraId="672AA1D0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45C38D75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7A168F47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Society (Finance code)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4E838576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26A3E4A6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Fund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7887738B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Amount (%)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7F688105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Memberships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Prev. Grants</w:t>
            </w:r>
          </w:p>
        </w:tc>
      </w:tr>
      <w:tr w:rsidRPr="007A2753" w:rsidR="00BB2D9D" w14:paraId="0563950E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87062" w:rsidR="00BB2D9D" w:rsidRDefault="00063C58" w14:paraId="698E9249" w14:textId="3073FBA6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hyperlink w:history="1" r:id="rId17">
              <w:r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2038</w:t>
              </w:r>
            </w:hyperlink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063C58" w14:paraId="1D8EDFAD" w14:textId="27CA4B2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Board</w:t>
            </w:r>
            <w:r w:rsidR="008B6F4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ame Society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063C58" w14:paraId="0D27AB92" w14:textId="029AEC1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Equipment for Movember Fundraiser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45EDAA99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49B69004" w14:textId="64ED3F6B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£</w:t>
            </w:r>
            <w:r w:rsidR="00063C5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55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.00 (100%)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7A2753" w:rsidR="00BB2D9D" w:rsidRDefault="00BB2D9D" w14:paraId="7BBFBA86" w14:textId="7CA6C615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A69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A69AB">
              <w:rPr>
                <w:rFonts w:ascii="Calibri" w:hAnsi="Calibri" w:cs="Calibri"/>
                <w:sz w:val="22"/>
                <w:szCs w:val="22"/>
              </w:rPr>
              <w:t>/ £0.00</w:t>
            </w:r>
          </w:p>
        </w:tc>
      </w:tr>
    </w:tbl>
    <w:p w:rsidR="003F2017" w:rsidRDefault="00614151" w14:paraId="4081AEE7" w14:textId="7F0C70A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MB </w:t>
      </w:r>
      <w:r w:rsidR="002A4A7E">
        <w:rPr>
          <w:rFonts w:ascii="Calibri" w:hAnsi="Calibri" w:cs="Calibri"/>
          <w:i/>
          <w:iCs/>
          <w:sz w:val="22"/>
          <w:szCs w:val="22"/>
        </w:rPr>
        <w:t>left the meeting due to a conflict of interest as a committee member of a society this project is collaborating with. The meeting was therefore no longer quorate</w:t>
      </w:r>
      <w:r w:rsidR="001451F8">
        <w:rPr>
          <w:rFonts w:ascii="Calibri" w:hAnsi="Calibri" w:cs="Calibri"/>
          <w:i/>
          <w:iCs/>
          <w:sz w:val="22"/>
          <w:szCs w:val="22"/>
        </w:rPr>
        <w:t xml:space="preserve"> so this discussion was non-binding.</w:t>
      </w:r>
    </w:p>
    <w:p w:rsidRPr="003F2017" w:rsidR="001451F8" w:rsidRDefault="00EE0DA3" w14:paraId="4A90A640" w14:textId="4CFD5BA1">
      <w:pPr>
        <w:rPr>
          <w:rFonts w:ascii="Calibri" w:hAnsi="Calibri" w:cs="Calibri"/>
          <w:i/>
          <w:iCs/>
          <w:sz w:val="22"/>
          <w:szCs w:val="22"/>
        </w:rPr>
      </w:pPr>
      <w:r w:rsidRPr="008F7CBF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Rejected</w:t>
      </w:r>
      <w:r w:rsidRPr="008F7CBF">
        <w:rPr>
          <w:rFonts w:ascii="Calibri" w:hAnsi="Calibri" w:cs="Calibri"/>
          <w:i/>
          <w:iCs/>
          <w:color w:val="FFFFFF" w:themeColor="background1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 xml:space="preserve">due to lack of clarity on prices, quantities, etc.; they could borrow a HDMI cable from </w:t>
      </w:r>
      <w:r w:rsidR="008F7CBF">
        <w:rPr>
          <w:rFonts w:ascii="Calibri" w:hAnsi="Calibri" w:cs="Calibri"/>
          <w:i/>
          <w:iCs/>
          <w:sz w:val="22"/>
          <w:szCs w:val="22"/>
        </w:rPr>
        <w:t>elsewhere including Movember society; lack of clarity on if other societies are involved.</w:t>
      </w:r>
    </w:p>
    <w:tbl>
      <w:tblPr>
        <w:tblStyle w:val="TableGrid"/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Pr="007A2753" w:rsidR="00BB2D9D" w14:paraId="61217845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BB2D9D" w:rsidRDefault="008B6F47" w14:paraId="5859DCA0" w14:textId="0E22FF69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hyperlink w:history="1" r:id="rId18">
              <w:r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2040</w:t>
              </w:r>
            </w:hyperlink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BB2D9D" w:rsidRDefault="008B6F47" w14:paraId="0A71DC37" w14:textId="09467A0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Model U.N.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BB2D9D" w:rsidRDefault="008B6F47" w14:paraId="4D19E7A5" w14:textId="3D606F2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Application for ManMUN accommodation provisions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BB2D9D" w:rsidRDefault="0025317D" w14:paraId="75D89196" w14:textId="2825687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BB2D9D" w:rsidRDefault="00BB2D9D" w14:paraId="10560FDF" w14:textId="366FD17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£</w:t>
            </w:r>
            <w:r w:rsidR="008B6F4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1129.00 (</w:t>
            </w:r>
            <w:r w:rsidR="009A03F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47%)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FA69AB" w:rsidR="00BB2D9D" w:rsidRDefault="00BB2D9D" w14:paraId="50AB9289" w14:textId="7AC28E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:rsidRPr="007458E3" w:rsidR="007458E3" w:rsidRDefault="0049139C" w14:paraId="4C5ECD9B" w14:textId="1D029614">
      <w:pPr>
        <w:rPr>
          <w:rFonts w:ascii="Calibri" w:hAnsi="Calibri" w:cs="Calibri"/>
          <w:i/>
          <w:iCs/>
          <w:sz w:val="22"/>
          <w:szCs w:val="22"/>
        </w:rPr>
      </w:pPr>
      <w:r w:rsidRPr="0049139C">
        <w:rPr>
          <w:rFonts w:ascii="Calibri" w:hAnsi="Calibri" w:cs="Calibri"/>
          <w:i/>
          <w:iCs/>
          <w:sz w:val="22"/>
          <w:szCs w:val="22"/>
          <w:highlight w:val="green"/>
        </w:rPr>
        <w:t>Unanimously approved.</w:t>
      </w:r>
    </w:p>
    <w:tbl>
      <w:tblPr>
        <w:tblStyle w:val="TableGrid"/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Pr="007A2753" w:rsidR="00BB2D9D" w14:paraId="793C4D34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9A03FD" w14:paraId="5C0FDB7C" w14:textId="6832C49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w:history="1" r:id="rId19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2039</w:t>
              </w:r>
            </w:hyperlink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8733EC" w14:paraId="67641DE1" w14:textId="2D4F2F4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Students for the Exploration and Development of Space - SEDS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8733EC" w14:paraId="06DB27EB" w14:textId="7484C25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National Student Space Conference 2026</w:t>
            </w:r>
            <w:r w:rsidR="00B065C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Travel &amp; Accommodation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B065C6" w14:paraId="20971A6B" w14:textId="5DF28D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B065C6" w14:paraId="5FDD4F9D" w14:textId="0D612D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£1300.00 (56%)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BB2D9D" w14:paraId="48442495" w14:textId="42EE7F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:rsidR="00DF6B68" w:rsidRDefault="008B0569" w14:paraId="4526A45C" w14:textId="4E44FC3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noted a lack of cost-comparison for the accommodation. </w:t>
      </w:r>
      <w:r w:rsidR="00CF09FC">
        <w:rPr>
          <w:rFonts w:ascii="Calibri" w:hAnsi="Calibri" w:cs="Calibri"/>
          <w:i/>
          <w:iCs/>
          <w:sz w:val="22"/>
          <w:szCs w:val="22"/>
        </w:rPr>
        <w:t xml:space="preserve">Members were also interested in where the rest of their budget would come from (fundraising, </w:t>
      </w:r>
      <w:r w:rsidR="00C21CE2">
        <w:rPr>
          <w:rFonts w:ascii="Calibri" w:hAnsi="Calibri" w:cs="Calibri"/>
          <w:i/>
          <w:iCs/>
          <w:sz w:val="22"/>
          <w:szCs w:val="22"/>
        </w:rPr>
        <w:t>member contributions, etc.).</w:t>
      </w:r>
      <w:r w:rsidR="00BC5A78">
        <w:rPr>
          <w:rFonts w:ascii="Calibri" w:hAnsi="Calibri" w:cs="Calibri"/>
          <w:i/>
          <w:iCs/>
          <w:sz w:val="22"/>
          <w:szCs w:val="22"/>
        </w:rPr>
        <w:t xml:space="preserve"> Members also wanted to see evidence of how many members were likely to attend.</w:t>
      </w:r>
    </w:p>
    <w:p w:rsidRPr="00F10ABE" w:rsidR="00BC5A78" w:rsidRDefault="00BC5A78" w14:paraId="1FF065C3" w14:textId="4446D1CD">
      <w:pPr>
        <w:rPr>
          <w:rFonts w:ascii="Calibri" w:hAnsi="Calibri" w:cs="Calibri"/>
          <w:i/>
          <w:iCs/>
          <w:sz w:val="22"/>
          <w:szCs w:val="22"/>
        </w:rPr>
      </w:pPr>
      <w:r w:rsidRPr="000E1789">
        <w:rPr>
          <w:rFonts w:ascii="Calibri" w:hAnsi="Calibri" w:cs="Calibri"/>
          <w:i/>
          <w:iCs/>
          <w:sz w:val="22"/>
          <w:szCs w:val="22"/>
          <w:highlight w:val="yellow"/>
        </w:rPr>
        <w:t>Unanimously queried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Pr="007A2753" w:rsidR="00BB2D9D" w14:paraId="136C7138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93330D" w14:paraId="196AC55F" w14:textId="29EB2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w:history="1" r:id="rId20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2031</w:t>
              </w:r>
            </w:hyperlink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93330D" w14:paraId="30227C31" w14:textId="3A4F11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Hong Kong Society (SUHKS)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93330D" w14:paraId="360343DC" w14:textId="3006E5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Christmas Ceilidh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25317D" w14:paraId="364F2384" w14:textId="0D09924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25317D" w14:paraId="15125B91" w14:textId="7809942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£900.00 (21%)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BB2D9D" w:rsidRDefault="00BB2D9D" w14:paraId="7C4F90A1" w14:textId="1A2930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:rsidR="00537AA0" w:rsidRDefault="00D601F5" w14:paraId="319662F6" w14:textId="08998B43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Very sparse application.</w:t>
      </w:r>
      <w:r w:rsidR="005F6EDC">
        <w:rPr>
          <w:rFonts w:ascii="Calibri" w:hAnsi="Calibri" w:cs="Calibri"/>
          <w:i/>
          <w:iCs/>
          <w:sz w:val="22"/>
          <w:szCs w:val="22"/>
        </w:rPr>
        <w:t xml:space="preserve"> Needs cost comparison</w:t>
      </w:r>
      <w:r w:rsidR="009A36D6">
        <w:rPr>
          <w:rFonts w:ascii="Calibri" w:hAnsi="Calibri" w:cs="Calibri"/>
          <w:i/>
          <w:iCs/>
          <w:sz w:val="22"/>
          <w:szCs w:val="22"/>
        </w:rPr>
        <w:t xml:space="preserve"> and justification of the venue. Application needs to include all aspects of the project</w:t>
      </w:r>
      <w:r w:rsidR="004842C4">
        <w:rPr>
          <w:rFonts w:ascii="Calibri" w:hAnsi="Calibri" w:cs="Calibri"/>
          <w:i/>
          <w:iCs/>
          <w:sz w:val="22"/>
          <w:szCs w:val="22"/>
        </w:rPr>
        <w:t>, not just the bits being applied for. Where is the rest of the money coming from; will it be ticketed? If so this should be included in expected income.</w:t>
      </w:r>
    </w:p>
    <w:p w:rsidRPr="005F6EDC" w:rsidR="00D601F5" w:rsidRDefault="00D601F5" w14:paraId="3986E241" w14:textId="6C624431">
      <w:pPr>
        <w:rPr>
          <w:rFonts w:ascii="Calibri" w:hAnsi="Calibri" w:cs="Calibri"/>
          <w:i/>
          <w:iCs/>
          <w:color w:val="FFFFFF" w:themeColor="background1"/>
          <w:sz w:val="22"/>
          <w:szCs w:val="22"/>
        </w:rPr>
      </w:pPr>
      <w:r w:rsidRPr="005F6EDC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Unanimously rejected</w:t>
      </w:r>
      <w:r w:rsidRPr="005F6EDC">
        <w:rPr>
          <w:rFonts w:ascii="Calibri" w:hAnsi="Calibri" w:cs="Calibri"/>
          <w:i/>
          <w:iCs/>
          <w:color w:val="FFFFFF" w:themeColor="background1"/>
          <w:sz w:val="22"/>
          <w:szCs w:val="22"/>
        </w:rPr>
        <w:t>.</w:t>
      </w:r>
    </w:p>
    <w:tbl>
      <w:tblPr>
        <w:tblStyle w:val="TableGrid"/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Pr="007A2753" w:rsidR="0093330D" w14:paraId="56DE0F0C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93330D" w:rsidP="0093330D" w:rsidRDefault="0093330D" w14:paraId="48FDCC46" w14:textId="3BB2EC25">
            <w:pPr>
              <w:jc w:val="center"/>
            </w:pPr>
            <w:hyperlink w:history="1" r:id="rId2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2045</w:t>
              </w:r>
            </w:hyperlink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93330D" w:rsidP="0093330D" w:rsidRDefault="0093330D" w14:paraId="4B927657" w14:textId="5BD5FF7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Hong Kong Society (SUHKS)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93330D" w:rsidP="0093330D" w:rsidRDefault="0093330D" w14:paraId="4CD2CA6F" w14:textId="6676D83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Movie Night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93330D" w:rsidP="0093330D" w:rsidRDefault="00374230" w14:paraId="4DACF491" w14:textId="0DEF485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0093330D" w:rsidP="0093330D" w:rsidRDefault="00374230" w14:paraId="7F2F3C42" w14:textId="459408A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£78.02 (100%)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3330D" w:rsidP="0093330D" w:rsidRDefault="0093330D" w14:paraId="5227AB28" w14:textId="2AB2A7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:rsidR="00485A49" w:rsidRDefault="00E7598C" w14:paraId="7E574F13" w14:textId="0D96AA96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Members had concerns about this</w:t>
      </w:r>
      <w:r w:rsidR="00C121A1">
        <w:rPr>
          <w:rFonts w:ascii="Calibri" w:hAnsi="Calibri" w:cs="Calibri"/>
          <w:i/>
          <w:iCs/>
          <w:sz w:val="22"/>
          <w:szCs w:val="22"/>
        </w:rPr>
        <w:t xml:space="preserve"> as a charity event, as the sweets aren’t a logistical aspect of the fundraiser, they’re the product being sold. Additionally, the </w:t>
      </w:r>
      <w:r w:rsidR="003F4260">
        <w:rPr>
          <w:rFonts w:ascii="Calibri" w:hAnsi="Calibri" w:cs="Calibri"/>
          <w:i/>
          <w:iCs/>
          <w:sz w:val="22"/>
          <w:szCs w:val="22"/>
        </w:rPr>
        <w:t>lack of cost-comparison was a concern for members.</w:t>
      </w:r>
    </w:p>
    <w:p w:rsidRPr="00954F28" w:rsidR="00954F28" w:rsidRDefault="00954F28" w14:paraId="0671D39C" w14:textId="13DDD899">
      <w:pPr>
        <w:rPr>
          <w:rFonts w:ascii="Calibri" w:hAnsi="Calibri" w:cs="Calibri"/>
          <w:i/>
          <w:iCs/>
          <w:color w:val="FFFFFF" w:themeColor="background1"/>
          <w:sz w:val="22"/>
          <w:szCs w:val="22"/>
        </w:rPr>
      </w:pPr>
      <w:r w:rsidRPr="00954F28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Unanimously rejected.</w:t>
      </w:r>
    </w:p>
    <w:tbl>
      <w:tblPr>
        <w:tblStyle w:val="TableGrid"/>
        <w:tblW w:w="93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Pr="007A2753" w:rsidR="0093330D" w14:paraId="1DB345B3" w14:textId="77777777">
        <w:trPr>
          <w:trHeight w:val="300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93330D" w:rsidP="0093330D" w:rsidRDefault="001C75BF" w14:paraId="42402738" w14:textId="1E0AE3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w:history="1" r:id="rId22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2044</w:t>
              </w:r>
            </w:hyperlink>
          </w:p>
        </w:tc>
        <w:tc>
          <w:tcPr>
            <w:tcW w:w="2346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93330D" w:rsidP="0093330D" w:rsidRDefault="001C75BF" w14:paraId="322D59D3" w14:textId="082E14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Symphony Orchestra - SUSO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93330D" w:rsidP="0093330D" w:rsidRDefault="00CA297F" w14:paraId="10DBBC43" w14:textId="35AEB30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Masterclass with Haig Utidijan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93330D" w:rsidP="0093330D" w:rsidRDefault="0093330D" w14:paraId="58D20A30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93330D" w:rsidP="0093330D" w:rsidRDefault="00E95046" w14:paraId="0CDDC7F4" w14:textId="2CCB57A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£500.00 (72%)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BA5705" w:rsidR="0093330D" w:rsidP="0093330D" w:rsidRDefault="0093330D" w14:paraId="334CA06D" w14:textId="22BCAD8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:rsidR="003F4260" w:rsidRDefault="00307C03" w14:paraId="681AF12A" w14:textId="1601150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Members would like to see confirmation from Utidijan accepting that £500</w:t>
      </w:r>
      <w:r w:rsidR="00954F28">
        <w:rPr>
          <w:rFonts w:ascii="Calibri" w:hAnsi="Calibri" w:cs="Calibri"/>
          <w:i/>
          <w:iCs/>
          <w:sz w:val="22"/>
          <w:szCs w:val="22"/>
        </w:rPr>
        <w:t xml:space="preserve"> is an agreeable price. </w:t>
      </w:r>
      <w:r w:rsidR="00B80A6A">
        <w:rPr>
          <w:rFonts w:ascii="Calibri" w:hAnsi="Calibri" w:cs="Calibri"/>
          <w:i/>
          <w:iCs/>
          <w:sz w:val="22"/>
          <w:szCs w:val="22"/>
        </w:rPr>
        <w:t>Members would also like to see expected attendance for the masterclass</w:t>
      </w:r>
      <w:r w:rsidR="00B35C82">
        <w:rPr>
          <w:rFonts w:ascii="Calibri" w:hAnsi="Calibri" w:cs="Calibri"/>
          <w:i/>
          <w:iCs/>
          <w:sz w:val="22"/>
          <w:szCs w:val="22"/>
        </w:rPr>
        <w:t>, and more of an explanation of what the class will entail.</w:t>
      </w:r>
    </w:p>
    <w:p w:rsidR="006C6468" w:rsidRDefault="006C6468" w14:paraId="35B7FD6D" w14:textId="66D316FA">
      <w:pPr>
        <w:rPr>
          <w:rFonts w:ascii="Calibri" w:hAnsi="Calibri" w:cs="Calibri"/>
          <w:i/>
          <w:iCs/>
          <w:color w:val="FFFFFF" w:themeColor="background1"/>
          <w:sz w:val="22"/>
          <w:szCs w:val="22"/>
        </w:rPr>
      </w:pPr>
      <w:r w:rsidRPr="006C6468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Unanimously rejected.</w:t>
      </w:r>
    </w:p>
    <w:p w:rsidRPr="00D14B7A" w:rsidR="00655BB9" w:rsidRDefault="00655BB9" w14:paraId="5BDF610B" w14:textId="5939AE4C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14B7A">
        <w:rPr>
          <w:rFonts w:ascii="Calibri" w:hAnsi="Calibri" w:cs="Calibri"/>
          <w:b/>
          <w:bCs/>
          <w:i/>
          <w:iCs/>
          <w:sz w:val="22"/>
          <w:szCs w:val="22"/>
        </w:rPr>
        <w:t xml:space="preserve">At this point the meeting time came to an end, and subsequent </w:t>
      </w:r>
      <w:r w:rsidRPr="00D14B7A" w:rsidR="000A0DE5">
        <w:rPr>
          <w:rFonts w:ascii="Calibri" w:hAnsi="Calibri" w:cs="Calibri"/>
          <w:b/>
          <w:bCs/>
          <w:i/>
          <w:iCs/>
          <w:sz w:val="22"/>
          <w:szCs w:val="22"/>
        </w:rPr>
        <w:t>requests were deferred until the next meeting.</w:t>
      </w:r>
    </w:p>
    <w:sectPr w:rsidRPr="00D14B7A" w:rsidR="006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1A8"/>
    <w:multiLevelType w:val="multilevel"/>
    <w:tmpl w:val="804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4E463A8"/>
    <w:multiLevelType w:val="hybridMultilevel"/>
    <w:tmpl w:val="C2DE7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667FD"/>
    <w:multiLevelType w:val="hybridMultilevel"/>
    <w:tmpl w:val="24229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88083">
    <w:abstractNumId w:val="2"/>
  </w:num>
  <w:num w:numId="2" w16cid:durableId="772215133">
    <w:abstractNumId w:val="1"/>
  </w:num>
  <w:num w:numId="3" w16cid:durableId="9546796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2"/>
    <w:rsid w:val="000121F1"/>
    <w:rsid w:val="00013483"/>
    <w:rsid w:val="0001572D"/>
    <w:rsid w:val="000171C4"/>
    <w:rsid w:val="0002479F"/>
    <w:rsid w:val="00036336"/>
    <w:rsid w:val="000379AE"/>
    <w:rsid w:val="00051E8A"/>
    <w:rsid w:val="000612A5"/>
    <w:rsid w:val="00062A04"/>
    <w:rsid w:val="00063C58"/>
    <w:rsid w:val="0006618A"/>
    <w:rsid w:val="000813FF"/>
    <w:rsid w:val="00086EAC"/>
    <w:rsid w:val="00093711"/>
    <w:rsid w:val="000A0DE5"/>
    <w:rsid w:val="000B0089"/>
    <w:rsid w:val="000B0B1C"/>
    <w:rsid w:val="000C013D"/>
    <w:rsid w:val="000D5547"/>
    <w:rsid w:val="000E1789"/>
    <w:rsid w:val="000F0D8C"/>
    <w:rsid w:val="000F60E5"/>
    <w:rsid w:val="00106D19"/>
    <w:rsid w:val="001201BF"/>
    <w:rsid w:val="001221F8"/>
    <w:rsid w:val="00127653"/>
    <w:rsid w:val="00142B38"/>
    <w:rsid w:val="00143887"/>
    <w:rsid w:val="001451F8"/>
    <w:rsid w:val="00167C2F"/>
    <w:rsid w:val="00190E12"/>
    <w:rsid w:val="001926F4"/>
    <w:rsid w:val="00196210"/>
    <w:rsid w:val="001963DA"/>
    <w:rsid w:val="00197EE1"/>
    <w:rsid w:val="001A1DCB"/>
    <w:rsid w:val="001A313F"/>
    <w:rsid w:val="001A5719"/>
    <w:rsid w:val="001B2337"/>
    <w:rsid w:val="001B4708"/>
    <w:rsid w:val="001B5459"/>
    <w:rsid w:val="001B5C35"/>
    <w:rsid w:val="001C75BF"/>
    <w:rsid w:val="001D6618"/>
    <w:rsid w:val="001D6D75"/>
    <w:rsid w:val="001D6FEB"/>
    <w:rsid w:val="001E160E"/>
    <w:rsid w:val="001F2C7C"/>
    <w:rsid w:val="001F3A71"/>
    <w:rsid w:val="00202F0A"/>
    <w:rsid w:val="00207E43"/>
    <w:rsid w:val="0022014C"/>
    <w:rsid w:val="00225332"/>
    <w:rsid w:val="00251F24"/>
    <w:rsid w:val="0025244D"/>
    <w:rsid w:val="0025317D"/>
    <w:rsid w:val="00253DB2"/>
    <w:rsid w:val="00256A37"/>
    <w:rsid w:val="002619ED"/>
    <w:rsid w:val="00262727"/>
    <w:rsid w:val="0028790A"/>
    <w:rsid w:val="00287F75"/>
    <w:rsid w:val="002A2DB7"/>
    <w:rsid w:val="002A3397"/>
    <w:rsid w:val="002A3BBB"/>
    <w:rsid w:val="002A4A7E"/>
    <w:rsid w:val="002A5C94"/>
    <w:rsid w:val="002B0BF6"/>
    <w:rsid w:val="002B4A86"/>
    <w:rsid w:val="002B7129"/>
    <w:rsid w:val="002C2002"/>
    <w:rsid w:val="002C5F1C"/>
    <w:rsid w:val="002E3689"/>
    <w:rsid w:val="002E4F7C"/>
    <w:rsid w:val="002F4654"/>
    <w:rsid w:val="00303A8D"/>
    <w:rsid w:val="00307C03"/>
    <w:rsid w:val="00322952"/>
    <w:rsid w:val="00324D3D"/>
    <w:rsid w:val="003261FE"/>
    <w:rsid w:val="003271F9"/>
    <w:rsid w:val="003429FC"/>
    <w:rsid w:val="0036470A"/>
    <w:rsid w:val="00374230"/>
    <w:rsid w:val="0039223E"/>
    <w:rsid w:val="00397D2D"/>
    <w:rsid w:val="003A2312"/>
    <w:rsid w:val="003A2673"/>
    <w:rsid w:val="003A422C"/>
    <w:rsid w:val="003C6427"/>
    <w:rsid w:val="003D632D"/>
    <w:rsid w:val="003E4E31"/>
    <w:rsid w:val="003E638A"/>
    <w:rsid w:val="003F1589"/>
    <w:rsid w:val="003F2017"/>
    <w:rsid w:val="003F3769"/>
    <w:rsid w:val="003F4260"/>
    <w:rsid w:val="004009BD"/>
    <w:rsid w:val="004123EC"/>
    <w:rsid w:val="00421335"/>
    <w:rsid w:val="00431BBF"/>
    <w:rsid w:val="00434466"/>
    <w:rsid w:val="004516BF"/>
    <w:rsid w:val="004519A7"/>
    <w:rsid w:val="00476462"/>
    <w:rsid w:val="004842C4"/>
    <w:rsid w:val="004844EF"/>
    <w:rsid w:val="00485A49"/>
    <w:rsid w:val="0049139C"/>
    <w:rsid w:val="00497D87"/>
    <w:rsid w:val="004A5F49"/>
    <w:rsid w:val="004B3129"/>
    <w:rsid w:val="004C22B1"/>
    <w:rsid w:val="004C3816"/>
    <w:rsid w:val="004C3D47"/>
    <w:rsid w:val="004C3E7D"/>
    <w:rsid w:val="004C5683"/>
    <w:rsid w:val="004D5CFD"/>
    <w:rsid w:val="004E3E54"/>
    <w:rsid w:val="004E71BA"/>
    <w:rsid w:val="004F4930"/>
    <w:rsid w:val="004F6965"/>
    <w:rsid w:val="00501A7C"/>
    <w:rsid w:val="005027BE"/>
    <w:rsid w:val="00516828"/>
    <w:rsid w:val="00520C65"/>
    <w:rsid w:val="005301A3"/>
    <w:rsid w:val="005328B8"/>
    <w:rsid w:val="00536CC2"/>
    <w:rsid w:val="00537AA0"/>
    <w:rsid w:val="005419F0"/>
    <w:rsid w:val="005425F9"/>
    <w:rsid w:val="005461D8"/>
    <w:rsid w:val="00546795"/>
    <w:rsid w:val="005626C0"/>
    <w:rsid w:val="00573F9B"/>
    <w:rsid w:val="00577DF4"/>
    <w:rsid w:val="005855F6"/>
    <w:rsid w:val="00585D98"/>
    <w:rsid w:val="00594449"/>
    <w:rsid w:val="0059746B"/>
    <w:rsid w:val="005A6FEA"/>
    <w:rsid w:val="005C311A"/>
    <w:rsid w:val="005C6355"/>
    <w:rsid w:val="005D234E"/>
    <w:rsid w:val="005D4C54"/>
    <w:rsid w:val="005D5119"/>
    <w:rsid w:val="005D584D"/>
    <w:rsid w:val="005E796E"/>
    <w:rsid w:val="005F1981"/>
    <w:rsid w:val="005F4EC7"/>
    <w:rsid w:val="005F592E"/>
    <w:rsid w:val="005F6EDC"/>
    <w:rsid w:val="005F7882"/>
    <w:rsid w:val="00606E65"/>
    <w:rsid w:val="00614151"/>
    <w:rsid w:val="00620821"/>
    <w:rsid w:val="006247E4"/>
    <w:rsid w:val="00625372"/>
    <w:rsid w:val="00631176"/>
    <w:rsid w:val="0063683A"/>
    <w:rsid w:val="0064337D"/>
    <w:rsid w:val="00654B35"/>
    <w:rsid w:val="00655BB9"/>
    <w:rsid w:val="00657D5A"/>
    <w:rsid w:val="00663381"/>
    <w:rsid w:val="00664195"/>
    <w:rsid w:val="00665455"/>
    <w:rsid w:val="006840FF"/>
    <w:rsid w:val="00684840"/>
    <w:rsid w:val="006900A8"/>
    <w:rsid w:val="00694EE8"/>
    <w:rsid w:val="006C0CD8"/>
    <w:rsid w:val="006C6468"/>
    <w:rsid w:val="006D5116"/>
    <w:rsid w:val="006E4D4E"/>
    <w:rsid w:val="006F54EF"/>
    <w:rsid w:val="006F6D01"/>
    <w:rsid w:val="00703AF4"/>
    <w:rsid w:val="00707508"/>
    <w:rsid w:val="00710F84"/>
    <w:rsid w:val="00714482"/>
    <w:rsid w:val="00724DB6"/>
    <w:rsid w:val="0073647F"/>
    <w:rsid w:val="007401CF"/>
    <w:rsid w:val="007413B6"/>
    <w:rsid w:val="007458E3"/>
    <w:rsid w:val="00752C43"/>
    <w:rsid w:val="00755D4F"/>
    <w:rsid w:val="00757404"/>
    <w:rsid w:val="00762D73"/>
    <w:rsid w:val="00764CED"/>
    <w:rsid w:val="00767666"/>
    <w:rsid w:val="007860B2"/>
    <w:rsid w:val="00787062"/>
    <w:rsid w:val="007A0CC8"/>
    <w:rsid w:val="007A31AD"/>
    <w:rsid w:val="007A635B"/>
    <w:rsid w:val="007A7045"/>
    <w:rsid w:val="007B4860"/>
    <w:rsid w:val="007B6882"/>
    <w:rsid w:val="007C0DD9"/>
    <w:rsid w:val="007C4A99"/>
    <w:rsid w:val="007D0D42"/>
    <w:rsid w:val="007E0EB4"/>
    <w:rsid w:val="007F298A"/>
    <w:rsid w:val="00815920"/>
    <w:rsid w:val="008165E7"/>
    <w:rsid w:val="0081664D"/>
    <w:rsid w:val="008269B4"/>
    <w:rsid w:val="0082786E"/>
    <w:rsid w:val="00831FAE"/>
    <w:rsid w:val="008340DD"/>
    <w:rsid w:val="0083501B"/>
    <w:rsid w:val="00836BDD"/>
    <w:rsid w:val="00855417"/>
    <w:rsid w:val="00855D71"/>
    <w:rsid w:val="0085622F"/>
    <w:rsid w:val="00857CA5"/>
    <w:rsid w:val="00865747"/>
    <w:rsid w:val="00866F2C"/>
    <w:rsid w:val="008733EC"/>
    <w:rsid w:val="0088522D"/>
    <w:rsid w:val="00891B7F"/>
    <w:rsid w:val="00896F97"/>
    <w:rsid w:val="008B0569"/>
    <w:rsid w:val="008B51A9"/>
    <w:rsid w:val="008B6F47"/>
    <w:rsid w:val="008BF95C"/>
    <w:rsid w:val="008D5C31"/>
    <w:rsid w:val="008D6C07"/>
    <w:rsid w:val="008E4426"/>
    <w:rsid w:val="008F4CEA"/>
    <w:rsid w:val="008F7931"/>
    <w:rsid w:val="008F7CBF"/>
    <w:rsid w:val="0090655D"/>
    <w:rsid w:val="009066CE"/>
    <w:rsid w:val="0093330D"/>
    <w:rsid w:val="00946A24"/>
    <w:rsid w:val="00951FC3"/>
    <w:rsid w:val="009526A8"/>
    <w:rsid w:val="00954F28"/>
    <w:rsid w:val="00955B36"/>
    <w:rsid w:val="009577C8"/>
    <w:rsid w:val="00964522"/>
    <w:rsid w:val="009654BB"/>
    <w:rsid w:val="00966667"/>
    <w:rsid w:val="00971F23"/>
    <w:rsid w:val="00972BAA"/>
    <w:rsid w:val="00973A65"/>
    <w:rsid w:val="00974432"/>
    <w:rsid w:val="00980EF0"/>
    <w:rsid w:val="009853E5"/>
    <w:rsid w:val="00987DC1"/>
    <w:rsid w:val="00995149"/>
    <w:rsid w:val="00997CDF"/>
    <w:rsid w:val="009A03FD"/>
    <w:rsid w:val="009A36D6"/>
    <w:rsid w:val="009A3BC5"/>
    <w:rsid w:val="009A717E"/>
    <w:rsid w:val="009B5418"/>
    <w:rsid w:val="009C09D4"/>
    <w:rsid w:val="009C0A57"/>
    <w:rsid w:val="009C125E"/>
    <w:rsid w:val="009D2874"/>
    <w:rsid w:val="009D4E79"/>
    <w:rsid w:val="009F1142"/>
    <w:rsid w:val="00A04077"/>
    <w:rsid w:val="00A062D0"/>
    <w:rsid w:val="00A11613"/>
    <w:rsid w:val="00A14CFF"/>
    <w:rsid w:val="00A310C5"/>
    <w:rsid w:val="00A316E9"/>
    <w:rsid w:val="00A34215"/>
    <w:rsid w:val="00A43180"/>
    <w:rsid w:val="00A52D26"/>
    <w:rsid w:val="00A549DA"/>
    <w:rsid w:val="00A568EE"/>
    <w:rsid w:val="00A60569"/>
    <w:rsid w:val="00A764A7"/>
    <w:rsid w:val="00A813C0"/>
    <w:rsid w:val="00A937B6"/>
    <w:rsid w:val="00A95268"/>
    <w:rsid w:val="00AC288B"/>
    <w:rsid w:val="00AC2C28"/>
    <w:rsid w:val="00AD2F8D"/>
    <w:rsid w:val="00AE6C03"/>
    <w:rsid w:val="00AF7307"/>
    <w:rsid w:val="00B00BA6"/>
    <w:rsid w:val="00B065C6"/>
    <w:rsid w:val="00B215C5"/>
    <w:rsid w:val="00B21BEC"/>
    <w:rsid w:val="00B2243E"/>
    <w:rsid w:val="00B33210"/>
    <w:rsid w:val="00B35C82"/>
    <w:rsid w:val="00B370DA"/>
    <w:rsid w:val="00B4075C"/>
    <w:rsid w:val="00B44C51"/>
    <w:rsid w:val="00B4633A"/>
    <w:rsid w:val="00B638C7"/>
    <w:rsid w:val="00B640D4"/>
    <w:rsid w:val="00B7064F"/>
    <w:rsid w:val="00B80A6A"/>
    <w:rsid w:val="00B82239"/>
    <w:rsid w:val="00B8789E"/>
    <w:rsid w:val="00B91CA0"/>
    <w:rsid w:val="00B92FAA"/>
    <w:rsid w:val="00B93F35"/>
    <w:rsid w:val="00B96A0B"/>
    <w:rsid w:val="00B97775"/>
    <w:rsid w:val="00BA3D5F"/>
    <w:rsid w:val="00BA5705"/>
    <w:rsid w:val="00BB2D9D"/>
    <w:rsid w:val="00BB7EA4"/>
    <w:rsid w:val="00BC5A78"/>
    <w:rsid w:val="00BD238B"/>
    <w:rsid w:val="00BD4BF4"/>
    <w:rsid w:val="00BE0623"/>
    <w:rsid w:val="00BE3C08"/>
    <w:rsid w:val="00BE6143"/>
    <w:rsid w:val="00BF3556"/>
    <w:rsid w:val="00C008D5"/>
    <w:rsid w:val="00C058FD"/>
    <w:rsid w:val="00C10579"/>
    <w:rsid w:val="00C121A1"/>
    <w:rsid w:val="00C21CE2"/>
    <w:rsid w:val="00C21F19"/>
    <w:rsid w:val="00C33C48"/>
    <w:rsid w:val="00C36358"/>
    <w:rsid w:val="00C42D7A"/>
    <w:rsid w:val="00C43D88"/>
    <w:rsid w:val="00C46459"/>
    <w:rsid w:val="00C4732B"/>
    <w:rsid w:val="00C61145"/>
    <w:rsid w:val="00C76975"/>
    <w:rsid w:val="00C842DE"/>
    <w:rsid w:val="00C93978"/>
    <w:rsid w:val="00C96DC3"/>
    <w:rsid w:val="00CA297F"/>
    <w:rsid w:val="00CA7755"/>
    <w:rsid w:val="00CB138C"/>
    <w:rsid w:val="00CB51E8"/>
    <w:rsid w:val="00CF09FC"/>
    <w:rsid w:val="00CF1905"/>
    <w:rsid w:val="00D14B7A"/>
    <w:rsid w:val="00D24C9F"/>
    <w:rsid w:val="00D25965"/>
    <w:rsid w:val="00D32BA9"/>
    <w:rsid w:val="00D40D3A"/>
    <w:rsid w:val="00D43DA8"/>
    <w:rsid w:val="00D443E0"/>
    <w:rsid w:val="00D54CA0"/>
    <w:rsid w:val="00D601F5"/>
    <w:rsid w:val="00D604BF"/>
    <w:rsid w:val="00D91324"/>
    <w:rsid w:val="00D972C8"/>
    <w:rsid w:val="00DB58B6"/>
    <w:rsid w:val="00DC1809"/>
    <w:rsid w:val="00DD47E0"/>
    <w:rsid w:val="00DD4B5A"/>
    <w:rsid w:val="00DE2052"/>
    <w:rsid w:val="00DF0F08"/>
    <w:rsid w:val="00DF6B68"/>
    <w:rsid w:val="00E12DAB"/>
    <w:rsid w:val="00E17DAC"/>
    <w:rsid w:val="00E260FE"/>
    <w:rsid w:val="00E471E2"/>
    <w:rsid w:val="00E477FE"/>
    <w:rsid w:val="00E56507"/>
    <w:rsid w:val="00E620B2"/>
    <w:rsid w:val="00E62EA3"/>
    <w:rsid w:val="00E64531"/>
    <w:rsid w:val="00E75657"/>
    <w:rsid w:val="00E7598C"/>
    <w:rsid w:val="00E83CE1"/>
    <w:rsid w:val="00E8767A"/>
    <w:rsid w:val="00E95046"/>
    <w:rsid w:val="00E96E59"/>
    <w:rsid w:val="00EA2609"/>
    <w:rsid w:val="00EB090C"/>
    <w:rsid w:val="00EB2467"/>
    <w:rsid w:val="00EB2C48"/>
    <w:rsid w:val="00EB36F7"/>
    <w:rsid w:val="00EC2E13"/>
    <w:rsid w:val="00EC62DA"/>
    <w:rsid w:val="00ED16EF"/>
    <w:rsid w:val="00ED7DF8"/>
    <w:rsid w:val="00EE0DA3"/>
    <w:rsid w:val="00F013B5"/>
    <w:rsid w:val="00F10ABE"/>
    <w:rsid w:val="00F10E56"/>
    <w:rsid w:val="00F133AB"/>
    <w:rsid w:val="00F141FC"/>
    <w:rsid w:val="00F24A85"/>
    <w:rsid w:val="00F361DB"/>
    <w:rsid w:val="00F37E3A"/>
    <w:rsid w:val="00F437E8"/>
    <w:rsid w:val="00F44033"/>
    <w:rsid w:val="00F50927"/>
    <w:rsid w:val="00F5176D"/>
    <w:rsid w:val="00F63530"/>
    <w:rsid w:val="00F640A6"/>
    <w:rsid w:val="00F76C17"/>
    <w:rsid w:val="00F8033C"/>
    <w:rsid w:val="00F90CD8"/>
    <w:rsid w:val="00F925B4"/>
    <w:rsid w:val="00F948C1"/>
    <w:rsid w:val="00FA3A4B"/>
    <w:rsid w:val="00FA49FD"/>
    <w:rsid w:val="00FA7A4C"/>
    <w:rsid w:val="00FB51FE"/>
    <w:rsid w:val="00FC227D"/>
    <w:rsid w:val="00FC3D2E"/>
    <w:rsid w:val="00FD0677"/>
    <w:rsid w:val="00FD303E"/>
    <w:rsid w:val="00FD5D34"/>
    <w:rsid w:val="00FE4810"/>
    <w:rsid w:val="00FE5755"/>
    <w:rsid w:val="00FE77F7"/>
    <w:rsid w:val="00FF3621"/>
    <w:rsid w:val="0288B0F5"/>
    <w:rsid w:val="05F09C3F"/>
    <w:rsid w:val="072B0A12"/>
    <w:rsid w:val="077E88DF"/>
    <w:rsid w:val="0CC2DF62"/>
    <w:rsid w:val="0DD92CFE"/>
    <w:rsid w:val="110ADD81"/>
    <w:rsid w:val="1181DBBE"/>
    <w:rsid w:val="11996A91"/>
    <w:rsid w:val="12E8DCC8"/>
    <w:rsid w:val="1353270C"/>
    <w:rsid w:val="13F5C4F4"/>
    <w:rsid w:val="1A9B0859"/>
    <w:rsid w:val="1AD783E2"/>
    <w:rsid w:val="1D22CC61"/>
    <w:rsid w:val="1D3309DA"/>
    <w:rsid w:val="1D7FBFC8"/>
    <w:rsid w:val="22975F35"/>
    <w:rsid w:val="2451513C"/>
    <w:rsid w:val="24D771D4"/>
    <w:rsid w:val="24F31D13"/>
    <w:rsid w:val="280BDF87"/>
    <w:rsid w:val="2CB807BF"/>
    <w:rsid w:val="2E54BC91"/>
    <w:rsid w:val="2EB47A3A"/>
    <w:rsid w:val="330DF8C1"/>
    <w:rsid w:val="34136631"/>
    <w:rsid w:val="36B165A2"/>
    <w:rsid w:val="3C262B9A"/>
    <w:rsid w:val="3D8EF553"/>
    <w:rsid w:val="3EBD8806"/>
    <w:rsid w:val="46392E24"/>
    <w:rsid w:val="463C3172"/>
    <w:rsid w:val="46D2B535"/>
    <w:rsid w:val="4815B3EF"/>
    <w:rsid w:val="481B805F"/>
    <w:rsid w:val="4950ABAF"/>
    <w:rsid w:val="4BEF8ABE"/>
    <w:rsid w:val="4C8A4E66"/>
    <w:rsid w:val="4E07D1E6"/>
    <w:rsid w:val="55C21030"/>
    <w:rsid w:val="5D1F8195"/>
    <w:rsid w:val="5DF28D38"/>
    <w:rsid w:val="5EF268C8"/>
    <w:rsid w:val="60045148"/>
    <w:rsid w:val="6181CD85"/>
    <w:rsid w:val="68B7C8D9"/>
    <w:rsid w:val="6B5B7816"/>
    <w:rsid w:val="6DA63340"/>
    <w:rsid w:val="72A42841"/>
    <w:rsid w:val="738BC4FC"/>
    <w:rsid w:val="7405831C"/>
    <w:rsid w:val="754867F1"/>
    <w:rsid w:val="7558C2C2"/>
    <w:rsid w:val="76357008"/>
    <w:rsid w:val="787A6219"/>
    <w:rsid w:val="790CBB78"/>
    <w:rsid w:val="79CBCB29"/>
    <w:rsid w:val="79F92112"/>
    <w:rsid w:val="7DD79670"/>
    <w:rsid w:val="7F4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72CD"/>
  <w15:chartTrackingRefBased/>
  <w15:docId w15:val="{53260693-65A1-49C3-9F44-BA631EC6C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E20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E20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E20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E20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E20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E20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E20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E20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E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20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E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E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E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55F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58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B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rathunion.com/gas/Master/Request/Edit?RequestId=2008" TargetMode="External" Id="rId8" /><Relationship Type="http://schemas.openxmlformats.org/officeDocument/2006/relationships/hyperlink" Target="https://www.strathunion.com/gas/Master/Request/Edit?RequestId=2041" TargetMode="External" Id="rId13" /><Relationship Type="http://schemas.openxmlformats.org/officeDocument/2006/relationships/hyperlink" Target="https://www.strathunion.com/gas/Master/Request/Edit?RequestId=2040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strathunion.com/gas/Master/Request/Edit?RequestId=2045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strathunion.com/gas/Master/Request/Edit?RequestId=1754" TargetMode="External" Id="rId12" /><Relationship Type="http://schemas.openxmlformats.org/officeDocument/2006/relationships/hyperlink" Target="https://www.strathunion.com/gas/Master/Request/Edit?RequestId=2038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strathunion.com/gas/Master/Request/Edit?RequestId=2051" TargetMode="External" Id="rId16" /><Relationship Type="http://schemas.openxmlformats.org/officeDocument/2006/relationships/hyperlink" Target="https://www.strathunion.com/gas/Master/Request/Edit?RequestId=2031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trathunion.com/gas/Master/Request/Edit?RequestId=2036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strathunion.com/gas/Master/Request/Edit?RequestId=2050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ostem.org/" TargetMode="External" Id="rId10" /><Relationship Type="http://schemas.openxmlformats.org/officeDocument/2006/relationships/hyperlink" Target="https://www.strathunion.com/gas/Master/Request/Edit?RequestId=2039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strathunion.com/groups/societies-exec/" TargetMode="External" Id="rId9" /><Relationship Type="http://schemas.openxmlformats.org/officeDocument/2006/relationships/hyperlink" Target="https://www.strathunion.com/gas/Master/Request/Edit?RequestId=2043" TargetMode="External" Id="rId14" /><Relationship Type="http://schemas.openxmlformats.org/officeDocument/2006/relationships/hyperlink" Target="https://www.strathunion.com/gas/Master/Request/Edit?RequestId=2044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7eab55fb69ce2d49a82d7f894e739eae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55f4d48217560f8c16ac46c7355e29cf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9526A-83C1-4043-8087-BE264BEE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E950F-C970-44E1-86BE-0FB5ABF14660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3.xml><?xml version="1.0" encoding="utf-8"?>
<ds:datastoreItem xmlns:ds="http://schemas.openxmlformats.org/officeDocument/2006/customXml" ds:itemID="{D603CB1C-042F-49B0-96A8-D695B8AC9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795</Words>
  <Characters>4255</Characters>
  <Application>Microsoft Office Word</Application>
  <DocSecurity>4</DocSecurity>
  <Lines>177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Ellie Gomersall</cp:lastModifiedBy>
  <cp:revision>85</cp:revision>
  <dcterms:created xsi:type="dcterms:W3CDTF">2025-11-19T22:02:00Z</dcterms:created>
  <dcterms:modified xsi:type="dcterms:W3CDTF">2025-11-20T15:28:00Z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