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5FEA2D3C"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34705E">
        <w:rPr>
          <w:rFonts w:cstheme="minorHAnsi"/>
          <w:u w:val="single"/>
        </w:rPr>
        <w:t>1</w:t>
      </w:r>
      <w:r w:rsidR="00644F88">
        <w:rPr>
          <w:rFonts w:cstheme="minorHAnsi"/>
          <w:u w:val="single"/>
        </w:rPr>
        <w:t>6</w:t>
      </w:r>
      <w:r w:rsidRPr="008D4ADA">
        <w:rPr>
          <w:rFonts w:cstheme="minorHAnsi"/>
          <w:u w:val="single"/>
        </w:rPr>
        <w:t xml:space="preserve"> </w:t>
      </w:r>
      <w:r w:rsidR="00644F88">
        <w:rPr>
          <w:rFonts w:cstheme="minorHAnsi"/>
          <w:u w:val="single"/>
        </w:rPr>
        <w:t>Agenda</w:t>
      </w:r>
    </w:p>
    <w:p w14:paraId="6E726D8D" w14:textId="7EAEAE8A" w:rsidR="00B433B5" w:rsidRPr="008D4ADA" w:rsidRDefault="00644F88" w:rsidP="00B433B5">
      <w:pPr>
        <w:jc w:val="center"/>
        <w:rPr>
          <w:rFonts w:cstheme="minorHAnsi"/>
          <w:u w:val="single"/>
        </w:rPr>
      </w:pPr>
      <w:r>
        <w:rPr>
          <w:rFonts w:cstheme="minorHAnsi"/>
          <w:u w:val="single"/>
        </w:rPr>
        <w:t>19</w:t>
      </w:r>
      <w:r w:rsidR="00435D8D">
        <w:rPr>
          <w:rFonts w:cstheme="minorHAnsi"/>
          <w:u w:val="single"/>
        </w:rPr>
        <w:t>/0</w:t>
      </w:r>
      <w:r w:rsidR="00001C92">
        <w:rPr>
          <w:rFonts w:cstheme="minorHAnsi"/>
          <w:u w:val="single"/>
        </w:rPr>
        <w:t>4</w:t>
      </w:r>
      <w:r w:rsidR="00435D8D">
        <w:rPr>
          <w:rFonts w:cstheme="minorHAnsi"/>
          <w:u w:val="single"/>
        </w:rPr>
        <w:t>/2023</w:t>
      </w:r>
    </w:p>
    <w:p w14:paraId="17EF1920" w14:textId="6DF103F3" w:rsidR="004917E5" w:rsidRDefault="00B433B5" w:rsidP="004917E5">
      <w:pPr>
        <w:pStyle w:val="ListParagraph"/>
        <w:numPr>
          <w:ilvl w:val="0"/>
          <w:numId w:val="1"/>
        </w:numPr>
        <w:spacing w:after="0"/>
        <w:jc w:val="both"/>
        <w:rPr>
          <w:rFonts w:cstheme="minorHAnsi"/>
          <w:b/>
          <w:bCs/>
        </w:rPr>
      </w:pPr>
      <w:r w:rsidRPr="009C4A08">
        <w:rPr>
          <w:rFonts w:cstheme="minorHAnsi"/>
          <w:b/>
          <w:bCs/>
        </w:rPr>
        <w:t>Welcome and Apologies</w:t>
      </w:r>
    </w:p>
    <w:p w14:paraId="6E68EC8E" w14:textId="6747C127" w:rsidR="00001C92" w:rsidRDefault="00001C92" w:rsidP="00001C92">
      <w:pPr>
        <w:spacing w:after="0"/>
        <w:jc w:val="both"/>
        <w:rPr>
          <w:rFonts w:cstheme="minorHAnsi"/>
        </w:rPr>
      </w:pPr>
    </w:p>
    <w:p w14:paraId="29EA9722" w14:textId="77777777" w:rsidR="00CD1FF9" w:rsidRPr="00001C92" w:rsidRDefault="00CD1FF9" w:rsidP="00CD1FF9">
      <w:pPr>
        <w:pStyle w:val="ListParagraph"/>
        <w:numPr>
          <w:ilvl w:val="0"/>
          <w:numId w:val="7"/>
        </w:numPr>
        <w:spacing w:after="0"/>
        <w:jc w:val="both"/>
        <w:rPr>
          <w:rFonts w:cstheme="minorHAnsi"/>
        </w:rPr>
      </w:pPr>
      <w:r w:rsidRPr="00001C92">
        <w:rPr>
          <w:rFonts w:cstheme="minorHAnsi"/>
        </w:rPr>
        <w:t>Justyna Kardasz (JK) – Chair</w:t>
      </w:r>
    </w:p>
    <w:p w14:paraId="27B4BE6E" w14:textId="27056F10" w:rsidR="00CD1FF9" w:rsidRPr="00001C92" w:rsidRDefault="00CD1FF9" w:rsidP="00CD1FF9">
      <w:pPr>
        <w:pStyle w:val="ListParagraph"/>
        <w:numPr>
          <w:ilvl w:val="0"/>
          <w:numId w:val="7"/>
        </w:numPr>
        <w:spacing w:after="0"/>
        <w:jc w:val="both"/>
        <w:rPr>
          <w:rFonts w:cstheme="minorHAnsi"/>
        </w:rPr>
      </w:pPr>
      <w:r w:rsidRPr="00001C92">
        <w:rPr>
          <w:rFonts w:cstheme="minorHAnsi"/>
        </w:rPr>
        <w:t xml:space="preserve">Erin Ross (ERo) – </w:t>
      </w:r>
      <w:r>
        <w:rPr>
          <w:rFonts w:cstheme="minorHAnsi"/>
        </w:rPr>
        <w:t>clerk</w:t>
      </w:r>
    </w:p>
    <w:p w14:paraId="5BFA5BF3" w14:textId="43369C3B" w:rsidR="00CD1FF9" w:rsidRPr="00001C92" w:rsidRDefault="00CD1FF9" w:rsidP="00CD1FF9">
      <w:pPr>
        <w:pStyle w:val="ListParagraph"/>
        <w:numPr>
          <w:ilvl w:val="0"/>
          <w:numId w:val="7"/>
        </w:numPr>
        <w:spacing w:after="0"/>
        <w:jc w:val="both"/>
        <w:rPr>
          <w:rFonts w:cstheme="minorHAnsi"/>
        </w:rPr>
      </w:pPr>
      <w:r w:rsidRPr="00001C92">
        <w:rPr>
          <w:rFonts w:cstheme="minorHAnsi"/>
        </w:rPr>
        <w:t xml:space="preserve">Sheik Malik (SM) – </w:t>
      </w:r>
      <w:r>
        <w:rPr>
          <w:rFonts w:cstheme="minorHAnsi"/>
        </w:rPr>
        <w:t>apologies</w:t>
      </w:r>
    </w:p>
    <w:p w14:paraId="2EA658E3" w14:textId="77777777" w:rsidR="00CD1FF9" w:rsidRPr="00001C92" w:rsidRDefault="00CD1FF9" w:rsidP="00CD1FF9">
      <w:pPr>
        <w:pStyle w:val="ListParagraph"/>
        <w:numPr>
          <w:ilvl w:val="0"/>
          <w:numId w:val="7"/>
        </w:numPr>
        <w:spacing w:after="0"/>
        <w:jc w:val="both"/>
        <w:rPr>
          <w:rFonts w:cstheme="minorHAnsi"/>
        </w:rPr>
      </w:pPr>
      <w:r w:rsidRPr="00001C92">
        <w:rPr>
          <w:rFonts w:cstheme="minorHAnsi"/>
        </w:rPr>
        <w:t>Emma Reavey (ERe) – present</w:t>
      </w:r>
    </w:p>
    <w:p w14:paraId="3EACCD9D" w14:textId="33D91289" w:rsidR="00CD1FF9" w:rsidRPr="00001C92" w:rsidRDefault="00CD1FF9" w:rsidP="00CD1FF9">
      <w:pPr>
        <w:pStyle w:val="ListParagraph"/>
        <w:numPr>
          <w:ilvl w:val="0"/>
          <w:numId w:val="7"/>
        </w:numPr>
        <w:spacing w:after="0"/>
        <w:jc w:val="both"/>
        <w:rPr>
          <w:rFonts w:cstheme="minorHAnsi"/>
        </w:rPr>
      </w:pPr>
      <w:r w:rsidRPr="00001C92">
        <w:rPr>
          <w:rFonts w:cstheme="minorHAnsi"/>
        </w:rPr>
        <w:t>Benn Rapson (BR) – apologies</w:t>
      </w:r>
    </w:p>
    <w:p w14:paraId="0658CF03" w14:textId="5CE878A7" w:rsidR="00CD1FF9" w:rsidRPr="00001C92" w:rsidRDefault="00CD1FF9" w:rsidP="00CD1FF9">
      <w:pPr>
        <w:pStyle w:val="ListParagraph"/>
        <w:numPr>
          <w:ilvl w:val="0"/>
          <w:numId w:val="7"/>
        </w:numPr>
        <w:spacing w:after="0"/>
        <w:jc w:val="both"/>
        <w:rPr>
          <w:rFonts w:cstheme="minorHAnsi"/>
        </w:rPr>
      </w:pPr>
      <w:r w:rsidRPr="00001C92">
        <w:rPr>
          <w:rFonts w:cstheme="minorHAnsi"/>
        </w:rPr>
        <w:t>Jo Fitzpatrick (JF) – apologies</w:t>
      </w:r>
    </w:p>
    <w:p w14:paraId="180A6ACD" w14:textId="77777777" w:rsidR="00CD1FF9" w:rsidRDefault="00CD1FF9" w:rsidP="00CD1FF9">
      <w:pPr>
        <w:pStyle w:val="ListParagraph"/>
        <w:numPr>
          <w:ilvl w:val="0"/>
          <w:numId w:val="7"/>
        </w:numPr>
        <w:spacing w:after="0"/>
        <w:jc w:val="both"/>
        <w:rPr>
          <w:rFonts w:cstheme="minorHAnsi"/>
        </w:rPr>
      </w:pPr>
      <w:r w:rsidRPr="00001C92">
        <w:rPr>
          <w:rFonts w:cstheme="minorHAnsi"/>
        </w:rPr>
        <w:t>Jamie Campbell (JC) – present</w:t>
      </w:r>
    </w:p>
    <w:p w14:paraId="62B0039A" w14:textId="60CB872E" w:rsidR="00CD1FF9" w:rsidRDefault="00CD1FF9" w:rsidP="00CD1FF9">
      <w:pPr>
        <w:pStyle w:val="ListParagraph"/>
        <w:numPr>
          <w:ilvl w:val="0"/>
          <w:numId w:val="7"/>
        </w:numPr>
        <w:spacing w:after="0"/>
        <w:jc w:val="both"/>
        <w:rPr>
          <w:rFonts w:cstheme="minorHAnsi"/>
        </w:rPr>
      </w:pPr>
      <w:r w:rsidRPr="00001C92">
        <w:rPr>
          <w:rFonts w:cstheme="minorHAnsi"/>
        </w:rPr>
        <w:t xml:space="preserve">Shreya Sachdeva (SS) – </w:t>
      </w:r>
      <w:r>
        <w:rPr>
          <w:rFonts w:cstheme="minorHAnsi"/>
        </w:rPr>
        <w:t>present</w:t>
      </w:r>
    </w:p>
    <w:p w14:paraId="499FACE9" w14:textId="7445FBE6" w:rsidR="00CD1FF9" w:rsidRPr="00001C92" w:rsidRDefault="00CD1FF9" w:rsidP="00CD1FF9">
      <w:pPr>
        <w:pStyle w:val="ListParagraph"/>
        <w:numPr>
          <w:ilvl w:val="0"/>
          <w:numId w:val="7"/>
        </w:numPr>
        <w:spacing w:after="0"/>
        <w:jc w:val="both"/>
        <w:rPr>
          <w:rFonts w:cstheme="minorHAnsi"/>
        </w:rPr>
      </w:pPr>
      <w:r>
        <w:rPr>
          <w:rFonts w:cstheme="minorHAnsi"/>
        </w:rPr>
        <w:t>Christopher McMahon - clerk</w:t>
      </w:r>
    </w:p>
    <w:p w14:paraId="4319D77C" w14:textId="77777777" w:rsidR="00CD1FF9" w:rsidRDefault="00CD1FF9" w:rsidP="00CD1FF9">
      <w:pPr>
        <w:pStyle w:val="ListParagraph"/>
        <w:spacing w:after="0"/>
        <w:ind w:left="927"/>
        <w:jc w:val="both"/>
        <w:rPr>
          <w:rFonts w:cstheme="minorHAnsi"/>
        </w:rPr>
      </w:pPr>
    </w:p>
    <w:p w14:paraId="09D6FAA9" w14:textId="2B20BC26" w:rsidR="00B433B5" w:rsidRDefault="00001C92" w:rsidP="00644F88">
      <w:pPr>
        <w:pStyle w:val="ListParagraph"/>
        <w:numPr>
          <w:ilvl w:val="0"/>
          <w:numId w:val="7"/>
        </w:numPr>
        <w:spacing w:after="0"/>
        <w:jc w:val="both"/>
        <w:rPr>
          <w:rFonts w:cstheme="minorHAnsi"/>
        </w:rPr>
      </w:pPr>
      <w:r>
        <w:rPr>
          <w:rFonts w:cstheme="minorHAnsi"/>
        </w:rPr>
        <w:t xml:space="preserve">Welcome to </w:t>
      </w:r>
      <w:r w:rsidR="00644F88">
        <w:rPr>
          <w:rFonts w:cstheme="minorHAnsi"/>
        </w:rPr>
        <w:t>newly elected Socs Exec members!</w:t>
      </w:r>
    </w:p>
    <w:p w14:paraId="537E81C3" w14:textId="77777777" w:rsidR="00635F94" w:rsidRPr="00635F94" w:rsidRDefault="00635F94" w:rsidP="00635F94">
      <w:pPr>
        <w:pStyle w:val="ListParagraph"/>
        <w:rPr>
          <w:rFonts w:cstheme="minorHAnsi"/>
        </w:rPr>
      </w:pPr>
    </w:p>
    <w:p w14:paraId="4A905C16" w14:textId="2CDA176D" w:rsidR="00635F94" w:rsidRPr="00635F94" w:rsidRDefault="00635F94" w:rsidP="00635F94">
      <w:pPr>
        <w:pStyle w:val="ListParagraph"/>
        <w:numPr>
          <w:ilvl w:val="0"/>
          <w:numId w:val="7"/>
        </w:numPr>
        <w:spacing w:after="0"/>
        <w:jc w:val="both"/>
        <w:rPr>
          <w:rFonts w:cstheme="minorHAnsi"/>
        </w:rPr>
      </w:pPr>
      <w:r>
        <w:rPr>
          <w:rFonts w:cstheme="minorHAnsi"/>
        </w:rPr>
        <w:t>Cameron Pattinson (new member)</w:t>
      </w:r>
    </w:p>
    <w:p w14:paraId="2B467F5A" w14:textId="0EC14FE2" w:rsidR="00635F94" w:rsidRDefault="00635F94" w:rsidP="00635F94">
      <w:pPr>
        <w:pStyle w:val="ListParagraph"/>
        <w:numPr>
          <w:ilvl w:val="0"/>
          <w:numId w:val="7"/>
        </w:numPr>
        <w:spacing w:after="0"/>
        <w:jc w:val="both"/>
        <w:rPr>
          <w:rFonts w:cstheme="minorHAnsi"/>
        </w:rPr>
      </w:pPr>
      <w:r>
        <w:rPr>
          <w:rFonts w:cstheme="minorHAnsi"/>
        </w:rPr>
        <w:t xml:space="preserve">Holly Page (new member) </w:t>
      </w:r>
    </w:p>
    <w:p w14:paraId="1B3A591D" w14:textId="77777777" w:rsidR="00635F94" w:rsidRPr="00635F94" w:rsidRDefault="00635F94" w:rsidP="00635F94">
      <w:pPr>
        <w:spacing w:after="0"/>
        <w:jc w:val="both"/>
        <w:rPr>
          <w:rFonts w:cstheme="minorHAnsi"/>
        </w:rPr>
      </w:pPr>
    </w:p>
    <w:p w14:paraId="21DEB601" w14:textId="77777777" w:rsidR="00644F88" w:rsidRPr="00694A26" w:rsidRDefault="00644F88" w:rsidP="00644F88">
      <w:pPr>
        <w:pStyle w:val="ListParagraph"/>
        <w:spacing w:after="0"/>
        <w:ind w:left="927"/>
        <w:jc w:val="both"/>
        <w:rPr>
          <w:rFonts w:cstheme="minorHAnsi"/>
        </w:rPr>
      </w:pPr>
    </w:p>
    <w:p w14:paraId="0AAE5F9A" w14:textId="300FAC6F" w:rsidR="00103846" w:rsidRPr="00463BC2" w:rsidRDefault="00B433B5" w:rsidP="00103846">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w:t>
      </w:r>
      <w:r w:rsidR="00046D9C">
        <w:rPr>
          <w:rFonts w:cstheme="minorHAnsi"/>
          <w:b/>
          <w:bCs/>
        </w:rPr>
        <w:t>1</w:t>
      </w:r>
      <w:r w:rsidR="00644F88">
        <w:rPr>
          <w:rFonts w:cstheme="minorHAnsi"/>
          <w:b/>
          <w:bCs/>
        </w:rPr>
        <w:t>5</w:t>
      </w:r>
      <w:r w:rsidR="00635F94">
        <w:rPr>
          <w:rFonts w:cstheme="minorHAnsi"/>
          <w:b/>
          <w:bCs/>
        </w:rPr>
        <w:t xml:space="preserve"> – Approved. </w:t>
      </w:r>
    </w:p>
    <w:p w14:paraId="0FD1E623" w14:textId="77777777" w:rsidR="00894ED0" w:rsidRPr="00391A78" w:rsidRDefault="00894ED0" w:rsidP="00391A78">
      <w:pPr>
        <w:spacing w:after="0"/>
        <w:jc w:val="both"/>
        <w:rPr>
          <w:rFonts w:cstheme="minorHAnsi"/>
          <w:b/>
          <w:bCs/>
        </w:rPr>
      </w:pPr>
    </w:p>
    <w:p w14:paraId="28357B2D" w14:textId="32C7259C" w:rsidR="00B5280A" w:rsidRDefault="00B433B5" w:rsidP="00B5280A">
      <w:pPr>
        <w:pStyle w:val="ListParagraph"/>
        <w:numPr>
          <w:ilvl w:val="0"/>
          <w:numId w:val="1"/>
        </w:numPr>
        <w:jc w:val="both"/>
        <w:rPr>
          <w:rFonts w:cstheme="minorHAnsi"/>
          <w:b/>
          <w:bCs/>
        </w:rPr>
      </w:pPr>
      <w:r w:rsidRPr="00391A78">
        <w:rPr>
          <w:rFonts w:cstheme="minorHAnsi"/>
          <w:b/>
          <w:bCs/>
        </w:rPr>
        <w:t>Matters Arising</w:t>
      </w:r>
    </w:p>
    <w:p w14:paraId="1CFA9E53" w14:textId="5F1F74EA" w:rsidR="00E45355" w:rsidRDefault="00E45355" w:rsidP="00AE6ACB">
      <w:pPr>
        <w:ind w:firstLine="567"/>
        <w:jc w:val="both"/>
        <w:rPr>
          <w:rFonts w:cstheme="minorHAnsi"/>
          <w:b/>
          <w:bCs/>
        </w:rPr>
      </w:pPr>
      <w:r>
        <w:rPr>
          <w:rFonts w:cstheme="minorHAnsi"/>
          <w:b/>
          <w:bCs/>
        </w:rPr>
        <w:t>Arts and Culture budget</w:t>
      </w:r>
    </w:p>
    <w:p w14:paraId="54D51956" w14:textId="4C20FBAC" w:rsidR="00E45355" w:rsidRPr="00E45355" w:rsidRDefault="00E45355" w:rsidP="00E45355">
      <w:pPr>
        <w:pStyle w:val="ListParagraph"/>
        <w:numPr>
          <w:ilvl w:val="0"/>
          <w:numId w:val="7"/>
        </w:numPr>
        <w:jc w:val="both"/>
        <w:rPr>
          <w:rFonts w:cstheme="minorHAnsi"/>
        </w:rPr>
      </w:pPr>
      <w:r w:rsidRPr="00E45355">
        <w:rPr>
          <w:rFonts w:cstheme="minorHAnsi"/>
        </w:rPr>
        <w:t>Note from KM – accidently calculated Arts and culture spending incorrectly which resulted in accidental spend on £111 over budget – Union Arts and Culture fund will top this up to make sure it is not in debt (reflected in the budget table)</w:t>
      </w:r>
    </w:p>
    <w:p w14:paraId="37CF5A9E" w14:textId="14F3F675" w:rsidR="00B5280A" w:rsidRDefault="00B5280A" w:rsidP="00B5280A">
      <w:pPr>
        <w:spacing w:after="0"/>
        <w:ind w:left="567"/>
        <w:jc w:val="both"/>
        <w:rPr>
          <w:rFonts w:cstheme="minorHAnsi"/>
          <w:b/>
          <w:bCs/>
        </w:rPr>
      </w:pPr>
      <w:r>
        <w:rPr>
          <w:rFonts w:cstheme="minorHAnsi"/>
          <w:b/>
          <w:bCs/>
        </w:rPr>
        <w:t>Enhancing Engagement</w:t>
      </w:r>
    </w:p>
    <w:p w14:paraId="412231E3" w14:textId="3D1B3116" w:rsidR="005710C4" w:rsidRPr="00B5280A" w:rsidRDefault="00B5280A" w:rsidP="00B5280A">
      <w:pPr>
        <w:pStyle w:val="ListParagraph"/>
        <w:numPr>
          <w:ilvl w:val="0"/>
          <w:numId w:val="6"/>
        </w:numPr>
        <w:rPr>
          <w:b/>
          <w:bCs/>
        </w:rPr>
      </w:pPr>
      <w:r>
        <w:t xml:space="preserve">Elaine Keil </w:t>
      </w:r>
      <w:r w:rsidR="00635F94">
        <w:t xml:space="preserve">will </w:t>
      </w:r>
      <w:r>
        <w:t xml:space="preserve">attend last </w:t>
      </w:r>
      <w:r w:rsidR="00635F94">
        <w:t xml:space="preserve">socs exec </w:t>
      </w:r>
      <w:r>
        <w:t>meeting on 3</w:t>
      </w:r>
      <w:r w:rsidRPr="0039762B">
        <w:rPr>
          <w:vertAlign w:val="superscript"/>
        </w:rPr>
        <w:t>rd</w:t>
      </w:r>
      <w:r>
        <w:t xml:space="preserve"> May, 2pm, to discuss competition entries</w:t>
      </w:r>
    </w:p>
    <w:p w14:paraId="5BD2797E" w14:textId="440FA3C9" w:rsidR="00D02F1F" w:rsidRPr="001A7B7E" w:rsidRDefault="005710C4" w:rsidP="00B5280A">
      <w:pPr>
        <w:spacing w:after="0"/>
        <w:ind w:firstLine="567"/>
        <w:jc w:val="both"/>
        <w:rPr>
          <w:rFonts w:cstheme="minorHAnsi"/>
          <w:b/>
          <w:bCs/>
        </w:rPr>
      </w:pPr>
      <w:r w:rsidRPr="001A7B7E">
        <w:rPr>
          <w:rFonts w:cstheme="minorHAnsi"/>
          <w:b/>
          <w:bCs/>
        </w:rPr>
        <w:t>Safe</w:t>
      </w:r>
      <w:r w:rsidR="00D02F1F">
        <w:rPr>
          <w:rFonts w:cstheme="minorHAnsi"/>
          <w:b/>
          <w:bCs/>
        </w:rPr>
        <w:t>guarding in clubs and societies</w:t>
      </w:r>
    </w:p>
    <w:p w14:paraId="6E08E411" w14:textId="6506E2FC" w:rsidR="00B5280A" w:rsidRDefault="00845C77" w:rsidP="00B5280A">
      <w:pPr>
        <w:pStyle w:val="ListParagraph"/>
        <w:numPr>
          <w:ilvl w:val="0"/>
          <w:numId w:val="6"/>
        </w:numPr>
        <w:jc w:val="both"/>
        <w:rPr>
          <w:rFonts w:cstheme="minorHAnsi"/>
        </w:rPr>
      </w:pPr>
      <w:r w:rsidRPr="00635F94">
        <w:rPr>
          <w:rFonts w:cstheme="minorHAnsi"/>
        </w:rPr>
        <w:t>Next step: c</w:t>
      </w:r>
      <w:r w:rsidR="00310E8B" w:rsidRPr="00635F94">
        <w:rPr>
          <w:rFonts w:cstheme="minorHAnsi"/>
        </w:rPr>
        <w:t xml:space="preserve">reate a clear </w:t>
      </w:r>
      <w:r w:rsidR="00B5280A" w:rsidRPr="00635F94">
        <w:rPr>
          <w:rFonts w:cstheme="minorHAnsi"/>
        </w:rPr>
        <w:t xml:space="preserve">Welfare Officer remit </w:t>
      </w:r>
      <w:r w:rsidR="00310E8B" w:rsidRPr="00635F94">
        <w:rPr>
          <w:rFonts w:cstheme="minorHAnsi"/>
        </w:rPr>
        <w:t>and identify the essential training they would need</w:t>
      </w:r>
    </w:p>
    <w:p w14:paraId="739E3512" w14:textId="777E5894" w:rsidR="00635F94" w:rsidRPr="00635F94" w:rsidRDefault="00635F94" w:rsidP="00635F94">
      <w:pPr>
        <w:pStyle w:val="ListParagraph"/>
        <w:numPr>
          <w:ilvl w:val="1"/>
          <w:numId w:val="6"/>
        </w:numPr>
        <w:jc w:val="both"/>
        <w:rPr>
          <w:rFonts w:cstheme="minorHAnsi"/>
        </w:rPr>
      </w:pPr>
      <w:r>
        <w:rPr>
          <w:rFonts w:cstheme="minorHAnsi"/>
        </w:rPr>
        <w:t xml:space="preserve">Still to be discussed and will be updated accordingly in due course. </w:t>
      </w:r>
    </w:p>
    <w:p w14:paraId="75425EEA" w14:textId="77777777" w:rsidR="00B5280A" w:rsidRPr="00B5280A" w:rsidRDefault="00B5280A" w:rsidP="00B5280A">
      <w:pPr>
        <w:spacing w:after="0"/>
        <w:ind w:firstLine="567"/>
        <w:jc w:val="both"/>
        <w:rPr>
          <w:rFonts w:cstheme="minorHAnsi"/>
          <w:b/>
          <w:bCs/>
        </w:rPr>
      </w:pPr>
      <w:r w:rsidRPr="00B5280A">
        <w:rPr>
          <w:rFonts w:cstheme="minorHAnsi"/>
          <w:b/>
          <w:bCs/>
        </w:rPr>
        <w:t>Student exec update</w:t>
      </w:r>
    </w:p>
    <w:p w14:paraId="4432F533" w14:textId="2B91BA8D" w:rsidR="00AD6CF1" w:rsidRPr="00B5280A" w:rsidRDefault="00AD6CF1" w:rsidP="00B5280A">
      <w:pPr>
        <w:pStyle w:val="ListParagraph"/>
        <w:numPr>
          <w:ilvl w:val="0"/>
          <w:numId w:val="6"/>
        </w:numPr>
        <w:spacing w:after="0"/>
        <w:jc w:val="both"/>
        <w:rPr>
          <w:rFonts w:cstheme="minorHAnsi"/>
          <w:b/>
          <w:bCs/>
        </w:rPr>
      </w:pPr>
      <w:r w:rsidRPr="00B5280A">
        <w:rPr>
          <w:rFonts w:cstheme="minorHAnsi"/>
        </w:rPr>
        <w:t>JK – no possibility of topping up the Arts &amp; Culture fund from the union side</w:t>
      </w:r>
    </w:p>
    <w:p w14:paraId="6A237519" w14:textId="77777777" w:rsidR="0039762B" w:rsidRPr="00635F94" w:rsidRDefault="0039762B" w:rsidP="0039762B">
      <w:pPr>
        <w:pStyle w:val="ListParagraph"/>
        <w:numPr>
          <w:ilvl w:val="0"/>
          <w:numId w:val="6"/>
        </w:numPr>
        <w:spacing w:after="0"/>
        <w:jc w:val="both"/>
        <w:rPr>
          <w:rFonts w:cstheme="minorHAnsi"/>
          <w:b/>
          <w:bCs/>
        </w:rPr>
      </w:pPr>
      <w:r>
        <w:rPr>
          <w:rFonts w:cstheme="minorHAnsi"/>
        </w:rPr>
        <w:t>Student executive not willing to fund projects like trips</w:t>
      </w:r>
    </w:p>
    <w:p w14:paraId="6D7413A3" w14:textId="0BA9F969" w:rsidR="00635F94" w:rsidRPr="004B3979" w:rsidRDefault="00635F94" w:rsidP="00635F94">
      <w:pPr>
        <w:pStyle w:val="ListParagraph"/>
        <w:numPr>
          <w:ilvl w:val="1"/>
          <w:numId w:val="6"/>
        </w:numPr>
        <w:spacing w:after="0"/>
        <w:jc w:val="both"/>
        <w:rPr>
          <w:rFonts w:cstheme="minorHAnsi"/>
          <w:b/>
          <w:bCs/>
        </w:rPr>
      </w:pPr>
      <w:r>
        <w:rPr>
          <w:rFonts w:cstheme="minorHAnsi"/>
        </w:rPr>
        <w:t xml:space="preserve">Budget is for exec objectives, but they are not sure yet how this will be distributed. </w:t>
      </w:r>
    </w:p>
    <w:p w14:paraId="61E898E0" w14:textId="06B4F482" w:rsidR="0039762B" w:rsidRPr="00C52139" w:rsidRDefault="00B5280A" w:rsidP="00C52139">
      <w:pPr>
        <w:pStyle w:val="ListParagraph"/>
        <w:numPr>
          <w:ilvl w:val="0"/>
          <w:numId w:val="6"/>
        </w:numPr>
        <w:spacing w:after="0"/>
        <w:jc w:val="both"/>
        <w:rPr>
          <w:rFonts w:cstheme="minorHAnsi"/>
          <w:b/>
          <w:bCs/>
        </w:rPr>
      </w:pPr>
      <w:r w:rsidRPr="00B5280A">
        <w:rPr>
          <w:rFonts w:cstheme="minorHAnsi"/>
        </w:rPr>
        <w:t>Socs exec need</w:t>
      </w:r>
      <w:r w:rsidR="0039762B">
        <w:rPr>
          <w:rFonts w:cstheme="minorHAnsi"/>
        </w:rPr>
        <w:t xml:space="preserve"> justification for why they don’t want to give more money to student engagement, and an idea of projects that they would want to fund before last meetin</w:t>
      </w:r>
      <w:r w:rsidR="00C52139">
        <w:rPr>
          <w:rFonts w:cstheme="minorHAnsi"/>
        </w:rPr>
        <w:t>g</w:t>
      </w:r>
    </w:p>
    <w:p w14:paraId="6714C0A4" w14:textId="3108F6AD" w:rsidR="00C52139" w:rsidRDefault="00C52139" w:rsidP="00C52139">
      <w:pPr>
        <w:spacing w:after="0"/>
        <w:jc w:val="both"/>
        <w:rPr>
          <w:rFonts w:cstheme="minorHAnsi"/>
          <w:b/>
          <w:bCs/>
        </w:rPr>
      </w:pPr>
    </w:p>
    <w:p w14:paraId="3FEC1793" w14:textId="43075DFD" w:rsidR="00C52139" w:rsidRDefault="00C52139" w:rsidP="00C52139">
      <w:pPr>
        <w:spacing w:after="0"/>
        <w:ind w:left="567"/>
        <w:jc w:val="both"/>
        <w:rPr>
          <w:rFonts w:cstheme="minorHAnsi"/>
          <w:b/>
          <w:bCs/>
        </w:rPr>
      </w:pPr>
      <w:r>
        <w:rPr>
          <w:rFonts w:cstheme="minorHAnsi"/>
          <w:b/>
          <w:bCs/>
        </w:rPr>
        <w:t>Strath January Intake Society</w:t>
      </w:r>
    </w:p>
    <w:p w14:paraId="17C12180" w14:textId="780C4207" w:rsidR="00635F94" w:rsidRPr="00635F94" w:rsidRDefault="00635F94" w:rsidP="00635F94">
      <w:pPr>
        <w:pStyle w:val="ListParagraph"/>
        <w:numPr>
          <w:ilvl w:val="0"/>
          <w:numId w:val="6"/>
        </w:numPr>
        <w:spacing w:after="0"/>
        <w:jc w:val="both"/>
        <w:rPr>
          <w:rFonts w:cstheme="minorHAnsi"/>
        </w:rPr>
      </w:pPr>
      <w:r w:rsidRPr="00635F94">
        <w:rPr>
          <w:rFonts w:cstheme="minorHAnsi"/>
        </w:rPr>
        <w:t>Confirmed that they were a society for all students – there is no focus on a specific course/school</w:t>
      </w:r>
    </w:p>
    <w:p w14:paraId="17659B48" w14:textId="77777777" w:rsidR="00635F94" w:rsidRPr="00635F94" w:rsidRDefault="00635F94" w:rsidP="00C52139">
      <w:pPr>
        <w:spacing w:after="0"/>
        <w:ind w:left="567"/>
        <w:jc w:val="both"/>
        <w:rPr>
          <w:rFonts w:cstheme="minorHAnsi"/>
        </w:rPr>
      </w:pPr>
    </w:p>
    <w:p w14:paraId="2A9A1E1C" w14:textId="77777777" w:rsidR="00C52139" w:rsidRDefault="00C52139" w:rsidP="00C52139">
      <w:pPr>
        <w:pStyle w:val="ListParagraph"/>
        <w:spacing w:after="0"/>
        <w:ind w:left="927"/>
        <w:jc w:val="both"/>
        <w:rPr>
          <w:rFonts w:cstheme="minorHAnsi"/>
          <w:b/>
          <w:bCs/>
        </w:rPr>
      </w:pPr>
    </w:p>
    <w:p w14:paraId="5AAC8365" w14:textId="77777777" w:rsidR="00635F94" w:rsidRDefault="00635F94" w:rsidP="00C52139">
      <w:pPr>
        <w:pStyle w:val="ListParagraph"/>
        <w:spacing w:after="0"/>
        <w:ind w:left="927"/>
        <w:jc w:val="both"/>
        <w:rPr>
          <w:rFonts w:cstheme="minorHAnsi"/>
          <w:b/>
          <w:bCs/>
        </w:rPr>
      </w:pPr>
    </w:p>
    <w:p w14:paraId="69E5B728" w14:textId="77777777" w:rsidR="00635F94" w:rsidRDefault="00635F94" w:rsidP="00C52139">
      <w:pPr>
        <w:pStyle w:val="ListParagraph"/>
        <w:spacing w:after="0"/>
        <w:ind w:left="927"/>
        <w:jc w:val="both"/>
        <w:rPr>
          <w:rFonts w:cstheme="minorHAnsi"/>
          <w:b/>
          <w:bCs/>
        </w:rPr>
      </w:pPr>
    </w:p>
    <w:p w14:paraId="0923F402" w14:textId="77777777" w:rsidR="00635F94" w:rsidRPr="00C52139" w:rsidRDefault="00635F94" w:rsidP="00C52139">
      <w:pPr>
        <w:pStyle w:val="ListParagraph"/>
        <w:spacing w:after="0"/>
        <w:ind w:left="927"/>
        <w:jc w:val="both"/>
        <w:rPr>
          <w:rFonts w:cstheme="minorHAnsi"/>
          <w:b/>
          <w:bCs/>
        </w:rPr>
      </w:pPr>
    </w:p>
    <w:p w14:paraId="4DCA67E2" w14:textId="172E712A" w:rsidR="004B3979" w:rsidRPr="00DD4BE2" w:rsidRDefault="00B433B5" w:rsidP="00B5280A">
      <w:pPr>
        <w:pStyle w:val="ListParagraph"/>
        <w:numPr>
          <w:ilvl w:val="0"/>
          <w:numId w:val="1"/>
        </w:numPr>
        <w:spacing w:after="0"/>
        <w:jc w:val="both"/>
        <w:rPr>
          <w:rFonts w:cstheme="minorHAnsi"/>
          <w:b/>
          <w:bCs/>
        </w:rPr>
      </w:pPr>
      <w:r w:rsidRPr="00DD4BE2">
        <w:rPr>
          <w:rFonts w:cstheme="minorHAnsi"/>
          <w:b/>
          <w:bCs/>
        </w:rPr>
        <w:lastRenderedPageBreak/>
        <w:t xml:space="preserve">Budget Update </w:t>
      </w:r>
    </w:p>
    <w:p w14:paraId="28DC5FCC" w14:textId="77777777" w:rsidR="00DD4BE2" w:rsidRDefault="00DD4BE2" w:rsidP="00DD4BE2">
      <w:pPr>
        <w:spacing w:after="0"/>
        <w:jc w:val="both"/>
        <w:rPr>
          <w:rFonts w:cstheme="minorHAnsi"/>
          <w:b/>
          <w:bCs/>
          <w:highlight w:val="yellow"/>
        </w:rPr>
      </w:pPr>
    </w:p>
    <w:tbl>
      <w:tblPr>
        <w:tblStyle w:val="TableGrid"/>
        <w:tblW w:w="0" w:type="auto"/>
        <w:tblInd w:w="567" w:type="dxa"/>
        <w:tblLook w:val="04A0" w:firstRow="1" w:lastRow="0" w:firstColumn="1" w:lastColumn="0" w:noHBand="0" w:noVBand="1"/>
      </w:tblPr>
      <w:tblGrid>
        <w:gridCol w:w="2969"/>
        <w:gridCol w:w="2928"/>
        <w:gridCol w:w="2932"/>
      </w:tblGrid>
      <w:tr w:rsidR="00DD4BE2" w14:paraId="1D1FE912" w14:textId="77777777" w:rsidTr="005A1F31">
        <w:tc>
          <w:tcPr>
            <w:tcW w:w="2969" w:type="dxa"/>
            <w:tcBorders>
              <w:top w:val="single" w:sz="4" w:space="0" w:color="auto"/>
              <w:left w:val="single" w:sz="4" w:space="0" w:color="auto"/>
              <w:bottom w:val="single" w:sz="4" w:space="0" w:color="auto"/>
              <w:right w:val="single" w:sz="4" w:space="0" w:color="auto"/>
            </w:tcBorders>
          </w:tcPr>
          <w:p w14:paraId="0A16F25B" w14:textId="77777777" w:rsidR="00DD4BE2" w:rsidRDefault="00DD4BE2" w:rsidP="005A1F31">
            <w:pPr>
              <w:jc w:val="both"/>
              <w:rPr>
                <w:rFonts w:cstheme="minorHAnsi"/>
              </w:rPr>
            </w:pPr>
          </w:p>
        </w:tc>
        <w:tc>
          <w:tcPr>
            <w:tcW w:w="2928" w:type="dxa"/>
            <w:tcBorders>
              <w:top w:val="single" w:sz="4" w:space="0" w:color="auto"/>
              <w:left w:val="single" w:sz="4" w:space="0" w:color="auto"/>
              <w:bottom w:val="single" w:sz="4" w:space="0" w:color="auto"/>
              <w:right w:val="single" w:sz="4" w:space="0" w:color="auto"/>
            </w:tcBorders>
            <w:hideMark/>
          </w:tcPr>
          <w:p w14:paraId="2D5C4388" w14:textId="77777777" w:rsidR="00DD4BE2" w:rsidRDefault="00DD4BE2" w:rsidP="005A1F31">
            <w:pPr>
              <w:jc w:val="both"/>
              <w:rPr>
                <w:rFonts w:cstheme="minorHAnsi"/>
                <w:b/>
                <w:bCs/>
              </w:rPr>
            </w:pPr>
            <w:r>
              <w:rPr>
                <w:rFonts w:cstheme="minorHAnsi"/>
                <w:b/>
                <w:bCs/>
              </w:rPr>
              <w:t>Arts and Culture</w:t>
            </w:r>
          </w:p>
        </w:tc>
        <w:tc>
          <w:tcPr>
            <w:tcW w:w="2932" w:type="dxa"/>
            <w:tcBorders>
              <w:top w:val="single" w:sz="4" w:space="0" w:color="auto"/>
              <w:left w:val="single" w:sz="4" w:space="0" w:color="auto"/>
              <w:bottom w:val="single" w:sz="4" w:space="0" w:color="auto"/>
              <w:right w:val="single" w:sz="4" w:space="0" w:color="auto"/>
            </w:tcBorders>
            <w:hideMark/>
          </w:tcPr>
          <w:p w14:paraId="47979445" w14:textId="77777777" w:rsidR="00DD4BE2" w:rsidRDefault="00DD4BE2" w:rsidP="005A1F31">
            <w:pPr>
              <w:jc w:val="both"/>
              <w:rPr>
                <w:rFonts w:cstheme="minorHAnsi"/>
                <w:b/>
                <w:bCs/>
              </w:rPr>
            </w:pPr>
            <w:r>
              <w:rPr>
                <w:rFonts w:cstheme="minorHAnsi"/>
                <w:b/>
                <w:bCs/>
              </w:rPr>
              <w:t>General Pot</w:t>
            </w:r>
          </w:p>
        </w:tc>
      </w:tr>
      <w:tr w:rsidR="00DD4BE2" w14:paraId="7CB28BBF"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6C3D0E62" w14:textId="77777777" w:rsidR="00DD4BE2" w:rsidRDefault="00DD4BE2" w:rsidP="005A1F31">
            <w:pPr>
              <w:jc w:val="both"/>
              <w:rPr>
                <w:rFonts w:cstheme="minorHAnsi"/>
                <w:b/>
                <w:bCs/>
              </w:rPr>
            </w:pPr>
            <w:r>
              <w:rPr>
                <w:rFonts w:cstheme="minorHAnsi"/>
                <w:b/>
                <w:bCs/>
              </w:rPr>
              <w:t>Total Budget</w:t>
            </w:r>
          </w:p>
        </w:tc>
        <w:tc>
          <w:tcPr>
            <w:tcW w:w="2928" w:type="dxa"/>
            <w:tcBorders>
              <w:top w:val="single" w:sz="4" w:space="0" w:color="auto"/>
              <w:left w:val="single" w:sz="4" w:space="0" w:color="auto"/>
              <w:bottom w:val="single" w:sz="4" w:space="0" w:color="auto"/>
              <w:right w:val="single" w:sz="4" w:space="0" w:color="auto"/>
            </w:tcBorders>
            <w:hideMark/>
          </w:tcPr>
          <w:p w14:paraId="7D5DC44D" w14:textId="77777777" w:rsidR="00DD4BE2" w:rsidRDefault="00DD4BE2" w:rsidP="005A1F31">
            <w:pPr>
              <w:jc w:val="both"/>
              <w:rPr>
                <w:rFonts w:cstheme="minorHAnsi"/>
              </w:rPr>
            </w:pPr>
            <w:r>
              <w:rPr>
                <w:rFonts w:cstheme="minorHAnsi"/>
              </w:rPr>
              <w:t>£15,000.00</w:t>
            </w:r>
          </w:p>
        </w:tc>
        <w:tc>
          <w:tcPr>
            <w:tcW w:w="2932" w:type="dxa"/>
            <w:tcBorders>
              <w:top w:val="single" w:sz="4" w:space="0" w:color="auto"/>
              <w:left w:val="single" w:sz="4" w:space="0" w:color="auto"/>
              <w:bottom w:val="single" w:sz="4" w:space="0" w:color="auto"/>
              <w:right w:val="single" w:sz="4" w:space="0" w:color="auto"/>
            </w:tcBorders>
            <w:hideMark/>
          </w:tcPr>
          <w:p w14:paraId="1140C42C" w14:textId="77777777" w:rsidR="00DD4BE2" w:rsidRDefault="00DD4BE2" w:rsidP="005A1F31">
            <w:pPr>
              <w:jc w:val="both"/>
              <w:rPr>
                <w:rFonts w:cstheme="minorHAnsi"/>
              </w:rPr>
            </w:pPr>
            <w:r>
              <w:rPr>
                <w:rFonts w:cstheme="minorHAnsi"/>
              </w:rPr>
              <w:t>£40,000.00</w:t>
            </w:r>
          </w:p>
        </w:tc>
      </w:tr>
      <w:tr w:rsidR="00DD4BE2" w14:paraId="14ADA455"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68A80E54" w14:textId="77777777" w:rsidR="00DD4BE2" w:rsidRDefault="00DD4BE2" w:rsidP="005A1F31">
            <w:pPr>
              <w:jc w:val="both"/>
              <w:rPr>
                <w:rFonts w:cstheme="minorHAnsi"/>
                <w:b/>
                <w:bCs/>
              </w:rPr>
            </w:pPr>
            <w:r>
              <w:rPr>
                <w:rFonts w:cstheme="minorHAnsi"/>
                <w:b/>
                <w:bCs/>
              </w:rPr>
              <w:t>Exec 1 Spend</w:t>
            </w:r>
          </w:p>
        </w:tc>
        <w:tc>
          <w:tcPr>
            <w:tcW w:w="2928" w:type="dxa"/>
            <w:tcBorders>
              <w:top w:val="single" w:sz="4" w:space="0" w:color="auto"/>
              <w:left w:val="single" w:sz="4" w:space="0" w:color="auto"/>
              <w:bottom w:val="single" w:sz="4" w:space="0" w:color="auto"/>
              <w:right w:val="single" w:sz="4" w:space="0" w:color="auto"/>
            </w:tcBorders>
            <w:hideMark/>
          </w:tcPr>
          <w:p w14:paraId="123A94BE" w14:textId="77777777" w:rsidR="00DD4BE2" w:rsidRDefault="00DD4BE2" w:rsidP="005A1F31">
            <w:pPr>
              <w:jc w:val="both"/>
              <w:rPr>
                <w:rFonts w:cstheme="minorHAnsi"/>
              </w:rPr>
            </w:pPr>
            <w:r>
              <w:rPr>
                <w:rFonts w:cstheme="minorHAnsi"/>
              </w:rPr>
              <w:t>£375.00</w:t>
            </w:r>
          </w:p>
        </w:tc>
        <w:tc>
          <w:tcPr>
            <w:tcW w:w="2932" w:type="dxa"/>
            <w:tcBorders>
              <w:top w:val="single" w:sz="4" w:space="0" w:color="auto"/>
              <w:left w:val="single" w:sz="4" w:space="0" w:color="auto"/>
              <w:bottom w:val="single" w:sz="4" w:space="0" w:color="auto"/>
              <w:right w:val="single" w:sz="4" w:space="0" w:color="auto"/>
            </w:tcBorders>
            <w:hideMark/>
          </w:tcPr>
          <w:p w14:paraId="6C6909E6" w14:textId="77777777" w:rsidR="00DD4BE2" w:rsidRDefault="00DD4BE2" w:rsidP="005A1F31">
            <w:pPr>
              <w:jc w:val="both"/>
              <w:rPr>
                <w:rFonts w:cstheme="minorHAnsi"/>
              </w:rPr>
            </w:pPr>
            <w:r>
              <w:rPr>
                <w:rFonts w:cstheme="minorHAnsi"/>
              </w:rPr>
              <w:t>£315.00</w:t>
            </w:r>
          </w:p>
        </w:tc>
      </w:tr>
      <w:tr w:rsidR="00DD4BE2" w14:paraId="24D784FE"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64861A62" w14:textId="77777777" w:rsidR="00DD4BE2" w:rsidRDefault="00DD4BE2" w:rsidP="005A1F31">
            <w:pPr>
              <w:jc w:val="both"/>
              <w:rPr>
                <w:rFonts w:cstheme="minorHAnsi"/>
                <w:b/>
                <w:bCs/>
              </w:rPr>
            </w:pPr>
            <w:r>
              <w:rPr>
                <w:rFonts w:cstheme="minorHAnsi"/>
                <w:b/>
                <w:bCs/>
              </w:rPr>
              <w:t>Exec 2 Spend</w:t>
            </w:r>
          </w:p>
        </w:tc>
        <w:tc>
          <w:tcPr>
            <w:tcW w:w="2928" w:type="dxa"/>
            <w:tcBorders>
              <w:top w:val="single" w:sz="4" w:space="0" w:color="auto"/>
              <w:left w:val="single" w:sz="4" w:space="0" w:color="auto"/>
              <w:bottom w:val="single" w:sz="4" w:space="0" w:color="auto"/>
              <w:right w:val="single" w:sz="4" w:space="0" w:color="auto"/>
            </w:tcBorders>
            <w:hideMark/>
          </w:tcPr>
          <w:p w14:paraId="07AF02B6" w14:textId="77777777" w:rsidR="00DD4BE2" w:rsidRDefault="00DD4BE2" w:rsidP="005A1F31">
            <w:pPr>
              <w:jc w:val="both"/>
              <w:rPr>
                <w:rFonts w:cstheme="minorHAnsi"/>
              </w:rPr>
            </w:pPr>
            <w:r>
              <w:rPr>
                <w:rFonts w:cstheme="minorHAnsi"/>
              </w:rPr>
              <w:t>£801.91</w:t>
            </w:r>
          </w:p>
        </w:tc>
        <w:tc>
          <w:tcPr>
            <w:tcW w:w="2932" w:type="dxa"/>
            <w:tcBorders>
              <w:top w:val="single" w:sz="4" w:space="0" w:color="auto"/>
              <w:left w:val="single" w:sz="4" w:space="0" w:color="auto"/>
              <w:bottom w:val="single" w:sz="4" w:space="0" w:color="auto"/>
              <w:right w:val="single" w:sz="4" w:space="0" w:color="auto"/>
            </w:tcBorders>
            <w:hideMark/>
          </w:tcPr>
          <w:p w14:paraId="6007C32D" w14:textId="77777777" w:rsidR="00DD4BE2" w:rsidRDefault="00DD4BE2" w:rsidP="005A1F31">
            <w:pPr>
              <w:jc w:val="both"/>
              <w:rPr>
                <w:rFonts w:cstheme="minorHAnsi"/>
              </w:rPr>
            </w:pPr>
            <w:r>
              <w:rPr>
                <w:rFonts w:cstheme="minorHAnsi"/>
              </w:rPr>
              <w:t>£1540.00</w:t>
            </w:r>
          </w:p>
        </w:tc>
      </w:tr>
      <w:tr w:rsidR="00DD4BE2" w14:paraId="68C73543"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7B15D079" w14:textId="77777777" w:rsidR="00DD4BE2" w:rsidRDefault="00DD4BE2" w:rsidP="005A1F31">
            <w:pPr>
              <w:jc w:val="both"/>
              <w:rPr>
                <w:rFonts w:cstheme="minorHAnsi"/>
                <w:b/>
                <w:bCs/>
              </w:rPr>
            </w:pPr>
            <w:r>
              <w:rPr>
                <w:rFonts w:cstheme="minorHAnsi"/>
                <w:b/>
                <w:bCs/>
              </w:rPr>
              <w:t>Exec 3 Spend</w:t>
            </w:r>
          </w:p>
        </w:tc>
        <w:tc>
          <w:tcPr>
            <w:tcW w:w="2928" w:type="dxa"/>
            <w:tcBorders>
              <w:top w:val="single" w:sz="4" w:space="0" w:color="auto"/>
              <w:left w:val="single" w:sz="4" w:space="0" w:color="auto"/>
              <w:bottom w:val="single" w:sz="4" w:space="0" w:color="auto"/>
              <w:right w:val="single" w:sz="4" w:space="0" w:color="auto"/>
            </w:tcBorders>
            <w:hideMark/>
          </w:tcPr>
          <w:p w14:paraId="0EEBA7BF" w14:textId="77777777" w:rsidR="00DD4BE2" w:rsidRDefault="00DD4BE2" w:rsidP="005A1F31">
            <w:pPr>
              <w:jc w:val="both"/>
              <w:rPr>
                <w:rFonts w:cstheme="minorHAnsi"/>
              </w:rPr>
            </w:pPr>
            <w:r>
              <w:rPr>
                <w:rFonts w:cstheme="minorHAnsi"/>
              </w:rPr>
              <w:t>£690.00</w:t>
            </w:r>
          </w:p>
        </w:tc>
        <w:tc>
          <w:tcPr>
            <w:tcW w:w="2932" w:type="dxa"/>
            <w:tcBorders>
              <w:top w:val="single" w:sz="4" w:space="0" w:color="auto"/>
              <w:left w:val="single" w:sz="4" w:space="0" w:color="auto"/>
              <w:bottom w:val="single" w:sz="4" w:space="0" w:color="auto"/>
              <w:right w:val="single" w:sz="4" w:space="0" w:color="auto"/>
            </w:tcBorders>
            <w:hideMark/>
          </w:tcPr>
          <w:p w14:paraId="018F128C" w14:textId="77777777" w:rsidR="00DD4BE2" w:rsidRDefault="00DD4BE2" w:rsidP="005A1F31">
            <w:pPr>
              <w:jc w:val="both"/>
              <w:rPr>
                <w:rFonts w:cstheme="minorHAnsi"/>
              </w:rPr>
            </w:pPr>
            <w:r>
              <w:rPr>
                <w:rFonts w:cstheme="minorHAnsi"/>
              </w:rPr>
              <w:t>£1540.00</w:t>
            </w:r>
          </w:p>
        </w:tc>
      </w:tr>
      <w:tr w:rsidR="00DD4BE2" w14:paraId="70B6B20C"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3D533238" w14:textId="77777777" w:rsidR="00DD4BE2" w:rsidRDefault="00DD4BE2" w:rsidP="005A1F31">
            <w:pPr>
              <w:jc w:val="both"/>
              <w:rPr>
                <w:rFonts w:cstheme="minorHAnsi"/>
                <w:b/>
                <w:bCs/>
              </w:rPr>
            </w:pPr>
            <w:r>
              <w:rPr>
                <w:rFonts w:cstheme="minorHAnsi"/>
                <w:b/>
                <w:bCs/>
              </w:rPr>
              <w:t>Exec 4 Spend</w:t>
            </w:r>
          </w:p>
        </w:tc>
        <w:tc>
          <w:tcPr>
            <w:tcW w:w="2928" w:type="dxa"/>
            <w:tcBorders>
              <w:top w:val="single" w:sz="4" w:space="0" w:color="auto"/>
              <w:left w:val="single" w:sz="4" w:space="0" w:color="auto"/>
              <w:bottom w:val="single" w:sz="4" w:space="0" w:color="auto"/>
              <w:right w:val="single" w:sz="4" w:space="0" w:color="auto"/>
            </w:tcBorders>
            <w:hideMark/>
          </w:tcPr>
          <w:p w14:paraId="3BBA5C58" w14:textId="77777777" w:rsidR="00DD4BE2" w:rsidRDefault="00DD4BE2" w:rsidP="005A1F31">
            <w:pPr>
              <w:jc w:val="both"/>
              <w:rPr>
                <w:rFonts w:cstheme="minorHAnsi"/>
              </w:rPr>
            </w:pPr>
            <w:r>
              <w:rPr>
                <w:rFonts w:cstheme="minorHAnsi"/>
              </w:rPr>
              <w:t>£3566.27</w:t>
            </w:r>
          </w:p>
        </w:tc>
        <w:tc>
          <w:tcPr>
            <w:tcW w:w="2932" w:type="dxa"/>
            <w:tcBorders>
              <w:top w:val="single" w:sz="4" w:space="0" w:color="auto"/>
              <w:left w:val="single" w:sz="4" w:space="0" w:color="auto"/>
              <w:bottom w:val="single" w:sz="4" w:space="0" w:color="auto"/>
              <w:right w:val="single" w:sz="4" w:space="0" w:color="auto"/>
            </w:tcBorders>
            <w:hideMark/>
          </w:tcPr>
          <w:p w14:paraId="7775792D" w14:textId="77777777" w:rsidR="00DD4BE2" w:rsidRDefault="00DD4BE2" w:rsidP="005A1F31">
            <w:pPr>
              <w:jc w:val="both"/>
              <w:rPr>
                <w:rFonts w:cstheme="minorHAnsi"/>
              </w:rPr>
            </w:pPr>
            <w:r>
              <w:rPr>
                <w:rFonts w:cstheme="minorHAnsi"/>
              </w:rPr>
              <w:t>£435.00</w:t>
            </w:r>
          </w:p>
        </w:tc>
      </w:tr>
      <w:tr w:rsidR="00DD4BE2" w14:paraId="04DC8687"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2BD97C8F" w14:textId="77777777" w:rsidR="00DD4BE2" w:rsidRDefault="00DD4BE2" w:rsidP="005A1F31">
            <w:pPr>
              <w:jc w:val="both"/>
              <w:rPr>
                <w:rFonts w:cstheme="minorHAnsi"/>
                <w:b/>
                <w:bCs/>
              </w:rPr>
            </w:pPr>
            <w:r>
              <w:rPr>
                <w:rFonts w:cstheme="minorHAnsi"/>
                <w:b/>
                <w:bCs/>
              </w:rPr>
              <w:t>Exec 5 Spend</w:t>
            </w:r>
          </w:p>
        </w:tc>
        <w:tc>
          <w:tcPr>
            <w:tcW w:w="2928" w:type="dxa"/>
            <w:tcBorders>
              <w:top w:val="single" w:sz="4" w:space="0" w:color="auto"/>
              <w:left w:val="single" w:sz="4" w:space="0" w:color="auto"/>
              <w:bottom w:val="single" w:sz="4" w:space="0" w:color="auto"/>
              <w:right w:val="single" w:sz="4" w:space="0" w:color="auto"/>
            </w:tcBorders>
            <w:hideMark/>
          </w:tcPr>
          <w:p w14:paraId="518C39B6" w14:textId="77777777" w:rsidR="00DD4BE2" w:rsidRDefault="00DD4BE2" w:rsidP="005A1F31">
            <w:pPr>
              <w:jc w:val="both"/>
              <w:rPr>
                <w:rFonts w:cstheme="minorHAnsi"/>
              </w:rPr>
            </w:pPr>
            <w:r>
              <w:rPr>
                <w:rFonts w:cstheme="minorHAnsi"/>
              </w:rPr>
              <w:t>£1178.39</w:t>
            </w:r>
          </w:p>
        </w:tc>
        <w:tc>
          <w:tcPr>
            <w:tcW w:w="2932" w:type="dxa"/>
            <w:tcBorders>
              <w:top w:val="single" w:sz="4" w:space="0" w:color="auto"/>
              <w:left w:val="single" w:sz="4" w:space="0" w:color="auto"/>
              <w:bottom w:val="single" w:sz="4" w:space="0" w:color="auto"/>
              <w:right w:val="single" w:sz="4" w:space="0" w:color="auto"/>
            </w:tcBorders>
            <w:hideMark/>
          </w:tcPr>
          <w:p w14:paraId="0B8EEB10" w14:textId="77777777" w:rsidR="00DD4BE2" w:rsidRDefault="00DD4BE2" w:rsidP="005A1F31">
            <w:pPr>
              <w:jc w:val="both"/>
              <w:rPr>
                <w:rFonts w:cstheme="minorHAnsi"/>
              </w:rPr>
            </w:pPr>
            <w:r>
              <w:rPr>
                <w:rFonts w:cstheme="minorHAnsi"/>
              </w:rPr>
              <w:t>£350.00</w:t>
            </w:r>
          </w:p>
        </w:tc>
      </w:tr>
      <w:tr w:rsidR="00DD4BE2" w14:paraId="5658215F"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1B21A7FC" w14:textId="77777777" w:rsidR="00DD4BE2" w:rsidRDefault="00DD4BE2" w:rsidP="005A1F31">
            <w:pPr>
              <w:jc w:val="both"/>
              <w:rPr>
                <w:rFonts w:cstheme="minorHAnsi"/>
                <w:b/>
                <w:bCs/>
              </w:rPr>
            </w:pPr>
            <w:r>
              <w:rPr>
                <w:rFonts w:cstheme="minorHAnsi"/>
                <w:b/>
                <w:bCs/>
              </w:rPr>
              <w:t>Exec 6 Spend</w:t>
            </w:r>
          </w:p>
        </w:tc>
        <w:tc>
          <w:tcPr>
            <w:tcW w:w="2928" w:type="dxa"/>
            <w:tcBorders>
              <w:top w:val="single" w:sz="4" w:space="0" w:color="auto"/>
              <w:left w:val="single" w:sz="4" w:space="0" w:color="auto"/>
              <w:bottom w:val="single" w:sz="4" w:space="0" w:color="auto"/>
              <w:right w:val="single" w:sz="4" w:space="0" w:color="auto"/>
            </w:tcBorders>
            <w:hideMark/>
          </w:tcPr>
          <w:p w14:paraId="75363833" w14:textId="77777777" w:rsidR="00DD4BE2" w:rsidRDefault="00DD4BE2" w:rsidP="005A1F31">
            <w:pPr>
              <w:jc w:val="both"/>
              <w:rPr>
                <w:rFonts w:cstheme="minorHAnsi"/>
              </w:rPr>
            </w:pPr>
            <w:r>
              <w:rPr>
                <w:rFonts w:cstheme="minorHAnsi"/>
              </w:rPr>
              <w:t>£346.00</w:t>
            </w:r>
          </w:p>
        </w:tc>
        <w:tc>
          <w:tcPr>
            <w:tcW w:w="2932" w:type="dxa"/>
            <w:tcBorders>
              <w:top w:val="single" w:sz="4" w:space="0" w:color="auto"/>
              <w:left w:val="single" w:sz="4" w:space="0" w:color="auto"/>
              <w:bottom w:val="single" w:sz="4" w:space="0" w:color="auto"/>
              <w:right w:val="single" w:sz="4" w:space="0" w:color="auto"/>
            </w:tcBorders>
            <w:hideMark/>
          </w:tcPr>
          <w:p w14:paraId="3C16EB92" w14:textId="77777777" w:rsidR="00DD4BE2" w:rsidRDefault="00DD4BE2" w:rsidP="005A1F31">
            <w:pPr>
              <w:jc w:val="both"/>
              <w:rPr>
                <w:rFonts w:cstheme="minorHAnsi"/>
              </w:rPr>
            </w:pPr>
            <w:r>
              <w:rPr>
                <w:rFonts w:cstheme="minorHAnsi"/>
              </w:rPr>
              <w:t>£1691.83</w:t>
            </w:r>
          </w:p>
        </w:tc>
      </w:tr>
      <w:tr w:rsidR="00DD4BE2" w14:paraId="6C1F1749"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0E05117B" w14:textId="77777777" w:rsidR="00DD4BE2" w:rsidRDefault="00DD4BE2" w:rsidP="005A1F31">
            <w:pPr>
              <w:jc w:val="both"/>
              <w:rPr>
                <w:rFonts w:cstheme="minorHAnsi"/>
                <w:b/>
                <w:bCs/>
              </w:rPr>
            </w:pPr>
            <w:r>
              <w:rPr>
                <w:rFonts w:cstheme="minorHAnsi"/>
                <w:b/>
                <w:bCs/>
              </w:rPr>
              <w:t xml:space="preserve">Exec 7 Spend </w:t>
            </w:r>
          </w:p>
        </w:tc>
        <w:tc>
          <w:tcPr>
            <w:tcW w:w="2928" w:type="dxa"/>
            <w:tcBorders>
              <w:top w:val="single" w:sz="4" w:space="0" w:color="auto"/>
              <w:left w:val="single" w:sz="4" w:space="0" w:color="auto"/>
              <w:bottom w:val="single" w:sz="4" w:space="0" w:color="auto"/>
              <w:right w:val="single" w:sz="4" w:space="0" w:color="auto"/>
            </w:tcBorders>
            <w:hideMark/>
          </w:tcPr>
          <w:p w14:paraId="737C5899" w14:textId="77777777" w:rsidR="00DD4BE2" w:rsidRDefault="00DD4BE2" w:rsidP="005A1F31">
            <w:pPr>
              <w:jc w:val="both"/>
              <w:rPr>
                <w:rFonts w:cstheme="minorHAnsi"/>
              </w:rPr>
            </w:pPr>
            <w:r>
              <w:rPr>
                <w:rFonts w:cstheme="minorHAnsi"/>
              </w:rPr>
              <w:t>£227.50</w:t>
            </w:r>
          </w:p>
        </w:tc>
        <w:tc>
          <w:tcPr>
            <w:tcW w:w="2932" w:type="dxa"/>
            <w:tcBorders>
              <w:top w:val="single" w:sz="4" w:space="0" w:color="auto"/>
              <w:left w:val="single" w:sz="4" w:space="0" w:color="auto"/>
              <w:bottom w:val="single" w:sz="4" w:space="0" w:color="auto"/>
              <w:right w:val="single" w:sz="4" w:space="0" w:color="auto"/>
            </w:tcBorders>
            <w:hideMark/>
          </w:tcPr>
          <w:p w14:paraId="045FD946" w14:textId="77777777" w:rsidR="00DD4BE2" w:rsidRDefault="00DD4BE2" w:rsidP="005A1F31">
            <w:pPr>
              <w:jc w:val="both"/>
              <w:rPr>
                <w:rFonts w:cstheme="minorHAnsi"/>
              </w:rPr>
            </w:pPr>
            <w:r>
              <w:rPr>
                <w:rFonts w:cstheme="minorHAnsi"/>
              </w:rPr>
              <w:t>£1094.70</w:t>
            </w:r>
          </w:p>
        </w:tc>
      </w:tr>
      <w:tr w:rsidR="00DD4BE2" w14:paraId="305B5A5E"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7FCD48F2" w14:textId="77777777" w:rsidR="00DD4BE2" w:rsidRDefault="00DD4BE2" w:rsidP="005A1F31">
            <w:pPr>
              <w:jc w:val="both"/>
              <w:rPr>
                <w:rFonts w:cstheme="minorHAnsi"/>
                <w:b/>
                <w:bCs/>
              </w:rPr>
            </w:pPr>
            <w:r>
              <w:rPr>
                <w:rFonts w:cstheme="minorHAnsi"/>
                <w:b/>
                <w:bCs/>
              </w:rPr>
              <w:t>Exec 8 Spend</w:t>
            </w:r>
          </w:p>
        </w:tc>
        <w:tc>
          <w:tcPr>
            <w:tcW w:w="2928" w:type="dxa"/>
            <w:tcBorders>
              <w:top w:val="single" w:sz="4" w:space="0" w:color="auto"/>
              <w:left w:val="single" w:sz="4" w:space="0" w:color="auto"/>
              <w:bottom w:val="single" w:sz="4" w:space="0" w:color="auto"/>
              <w:right w:val="single" w:sz="4" w:space="0" w:color="auto"/>
            </w:tcBorders>
            <w:hideMark/>
          </w:tcPr>
          <w:p w14:paraId="01746ED1" w14:textId="77777777" w:rsidR="00DD4BE2" w:rsidRDefault="00DD4BE2" w:rsidP="005A1F31">
            <w:pPr>
              <w:jc w:val="both"/>
              <w:rPr>
                <w:rFonts w:cstheme="minorHAnsi"/>
              </w:rPr>
            </w:pPr>
            <w:r>
              <w:rPr>
                <w:rFonts w:cstheme="minorHAnsi"/>
              </w:rPr>
              <w:t>£731.00</w:t>
            </w:r>
          </w:p>
        </w:tc>
        <w:tc>
          <w:tcPr>
            <w:tcW w:w="2932" w:type="dxa"/>
            <w:tcBorders>
              <w:top w:val="single" w:sz="4" w:space="0" w:color="auto"/>
              <w:left w:val="single" w:sz="4" w:space="0" w:color="auto"/>
              <w:bottom w:val="single" w:sz="4" w:space="0" w:color="auto"/>
              <w:right w:val="single" w:sz="4" w:space="0" w:color="auto"/>
            </w:tcBorders>
            <w:hideMark/>
          </w:tcPr>
          <w:p w14:paraId="6ACC07FD" w14:textId="77777777" w:rsidR="00DD4BE2" w:rsidRDefault="00DD4BE2" w:rsidP="005A1F31">
            <w:pPr>
              <w:jc w:val="both"/>
              <w:rPr>
                <w:rFonts w:cstheme="minorHAnsi"/>
              </w:rPr>
            </w:pPr>
            <w:r>
              <w:rPr>
                <w:rFonts w:cstheme="minorHAnsi"/>
              </w:rPr>
              <w:t>£3122.80</w:t>
            </w:r>
          </w:p>
        </w:tc>
      </w:tr>
      <w:tr w:rsidR="00DD4BE2" w14:paraId="0ED97EF2"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3BA684EA" w14:textId="77777777" w:rsidR="00DD4BE2" w:rsidRDefault="00DD4BE2" w:rsidP="005A1F31">
            <w:pPr>
              <w:jc w:val="both"/>
              <w:rPr>
                <w:rFonts w:cstheme="minorHAnsi"/>
                <w:b/>
                <w:bCs/>
              </w:rPr>
            </w:pPr>
            <w:r>
              <w:rPr>
                <w:rFonts w:cstheme="minorHAnsi"/>
                <w:b/>
                <w:bCs/>
              </w:rPr>
              <w:t>Exec 9 Spend</w:t>
            </w:r>
          </w:p>
        </w:tc>
        <w:tc>
          <w:tcPr>
            <w:tcW w:w="2928" w:type="dxa"/>
            <w:tcBorders>
              <w:top w:val="single" w:sz="4" w:space="0" w:color="auto"/>
              <w:left w:val="single" w:sz="4" w:space="0" w:color="auto"/>
              <w:bottom w:val="single" w:sz="4" w:space="0" w:color="auto"/>
              <w:right w:val="single" w:sz="4" w:space="0" w:color="auto"/>
            </w:tcBorders>
            <w:hideMark/>
          </w:tcPr>
          <w:p w14:paraId="7E45EAC2" w14:textId="77777777" w:rsidR="00DD4BE2" w:rsidRDefault="00DD4BE2" w:rsidP="005A1F31">
            <w:pPr>
              <w:jc w:val="both"/>
              <w:rPr>
                <w:rFonts w:cstheme="minorHAnsi"/>
              </w:rPr>
            </w:pPr>
            <w:r>
              <w:rPr>
                <w:rFonts w:cstheme="minorHAnsi"/>
              </w:rPr>
              <w:t>£700</w:t>
            </w:r>
          </w:p>
        </w:tc>
        <w:tc>
          <w:tcPr>
            <w:tcW w:w="2932" w:type="dxa"/>
            <w:tcBorders>
              <w:top w:val="single" w:sz="4" w:space="0" w:color="auto"/>
              <w:left w:val="single" w:sz="4" w:space="0" w:color="auto"/>
              <w:bottom w:val="single" w:sz="4" w:space="0" w:color="auto"/>
              <w:right w:val="single" w:sz="4" w:space="0" w:color="auto"/>
            </w:tcBorders>
            <w:hideMark/>
          </w:tcPr>
          <w:p w14:paraId="5B4C07F1" w14:textId="77777777" w:rsidR="00DD4BE2" w:rsidRDefault="00DD4BE2" w:rsidP="005A1F31">
            <w:pPr>
              <w:jc w:val="both"/>
              <w:rPr>
                <w:rFonts w:cstheme="minorHAnsi"/>
              </w:rPr>
            </w:pPr>
            <w:r>
              <w:rPr>
                <w:rFonts w:cstheme="minorHAnsi"/>
              </w:rPr>
              <w:t>£495</w:t>
            </w:r>
          </w:p>
        </w:tc>
      </w:tr>
      <w:tr w:rsidR="00DD4BE2" w14:paraId="70F74B83" w14:textId="77777777" w:rsidTr="005A1F31">
        <w:tc>
          <w:tcPr>
            <w:tcW w:w="2969" w:type="dxa"/>
            <w:tcBorders>
              <w:top w:val="single" w:sz="4" w:space="0" w:color="auto"/>
              <w:left w:val="single" w:sz="4" w:space="0" w:color="auto"/>
              <w:bottom w:val="single" w:sz="4" w:space="0" w:color="auto"/>
              <w:right w:val="single" w:sz="4" w:space="0" w:color="auto"/>
            </w:tcBorders>
            <w:vAlign w:val="center"/>
            <w:hideMark/>
          </w:tcPr>
          <w:p w14:paraId="48E7CDF3" w14:textId="77777777" w:rsidR="00DD4BE2" w:rsidRDefault="00DD4BE2" w:rsidP="005A1F31">
            <w:pPr>
              <w:jc w:val="both"/>
              <w:rPr>
                <w:rFonts w:cstheme="minorHAnsi"/>
                <w:b/>
                <w:bCs/>
              </w:rPr>
            </w:pPr>
            <w:r>
              <w:rPr>
                <w:rFonts w:ascii="Calibri" w:eastAsia="Times New Roman" w:hAnsi="Calibri" w:cs="Calibri"/>
                <w:b/>
                <w:bCs/>
                <w:color w:val="000000"/>
                <w:lang w:eastAsia="en-GB"/>
              </w:rPr>
              <w:t>Exec 10 Spend</w:t>
            </w:r>
          </w:p>
        </w:tc>
        <w:tc>
          <w:tcPr>
            <w:tcW w:w="2928" w:type="dxa"/>
            <w:tcBorders>
              <w:top w:val="single" w:sz="4" w:space="0" w:color="auto"/>
              <w:left w:val="single" w:sz="4" w:space="0" w:color="auto"/>
              <w:bottom w:val="single" w:sz="4" w:space="0" w:color="auto"/>
              <w:right w:val="single" w:sz="4" w:space="0" w:color="auto"/>
            </w:tcBorders>
            <w:vAlign w:val="center"/>
            <w:hideMark/>
          </w:tcPr>
          <w:p w14:paraId="7FD4BA6A" w14:textId="77777777" w:rsidR="00DD4BE2" w:rsidRDefault="00DD4BE2" w:rsidP="005A1F31">
            <w:pPr>
              <w:jc w:val="both"/>
              <w:rPr>
                <w:rFonts w:cstheme="minorHAnsi"/>
              </w:rPr>
            </w:pPr>
            <w:r>
              <w:rPr>
                <w:rFonts w:ascii="Calibri" w:eastAsia="Times New Roman" w:hAnsi="Calibri" w:cs="Calibri"/>
                <w:color w:val="000000"/>
                <w:lang w:eastAsia="en-GB"/>
              </w:rPr>
              <w:t>£2,574.89</w:t>
            </w:r>
          </w:p>
        </w:tc>
        <w:tc>
          <w:tcPr>
            <w:tcW w:w="2932" w:type="dxa"/>
            <w:tcBorders>
              <w:top w:val="single" w:sz="4" w:space="0" w:color="auto"/>
              <w:left w:val="single" w:sz="4" w:space="0" w:color="auto"/>
              <w:bottom w:val="single" w:sz="4" w:space="0" w:color="auto"/>
              <w:right w:val="single" w:sz="4" w:space="0" w:color="auto"/>
            </w:tcBorders>
            <w:vAlign w:val="center"/>
            <w:hideMark/>
          </w:tcPr>
          <w:p w14:paraId="1F007E3A" w14:textId="77777777" w:rsidR="00DD4BE2" w:rsidRDefault="00DD4BE2" w:rsidP="005A1F31">
            <w:pPr>
              <w:jc w:val="both"/>
              <w:rPr>
                <w:rFonts w:cstheme="minorHAnsi"/>
              </w:rPr>
            </w:pPr>
            <w:r>
              <w:rPr>
                <w:rFonts w:ascii="Calibri" w:eastAsia="Times New Roman" w:hAnsi="Calibri" w:cs="Calibri"/>
                <w:color w:val="000000"/>
                <w:lang w:eastAsia="en-GB"/>
              </w:rPr>
              <w:t>£5,428.46</w:t>
            </w:r>
          </w:p>
        </w:tc>
      </w:tr>
      <w:tr w:rsidR="00DD4BE2" w14:paraId="44BB5D22" w14:textId="77777777" w:rsidTr="005A1F31">
        <w:tc>
          <w:tcPr>
            <w:tcW w:w="2969" w:type="dxa"/>
            <w:tcBorders>
              <w:top w:val="single" w:sz="4" w:space="0" w:color="auto"/>
              <w:left w:val="single" w:sz="4" w:space="0" w:color="auto"/>
              <w:bottom w:val="single" w:sz="4" w:space="0" w:color="auto"/>
              <w:right w:val="single" w:sz="4" w:space="0" w:color="auto"/>
            </w:tcBorders>
            <w:hideMark/>
          </w:tcPr>
          <w:p w14:paraId="5A18D5A0" w14:textId="77777777" w:rsidR="00DD4BE2" w:rsidRDefault="00DD4BE2" w:rsidP="005A1F31">
            <w:pPr>
              <w:jc w:val="both"/>
              <w:rPr>
                <w:rFonts w:ascii="Calibri" w:eastAsia="Times New Roman" w:hAnsi="Calibri" w:cstheme="minorHAnsi"/>
                <w:b/>
                <w:bCs/>
                <w:color w:val="000000"/>
                <w:lang w:eastAsia="en-GB"/>
              </w:rPr>
            </w:pPr>
            <w:r>
              <w:rPr>
                <w:rFonts w:cstheme="minorHAnsi"/>
                <w:b/>
                <w:bCs/>
              </w:rPr>
              <w:t>Enhancing Engagement comp</w:t>
            </w:r>
          </w:p>
        </w:tc>
        <w:tc>
          <w:tcPr>
            <w:tcW w:w="2928" w:type="dxa"/>
            <w:tcBorders>
              <w:top w:val="single" w:sz="4" w:space="0" w:color="auto"/>
              <w:left w:val="single" w:sz="4" w:space="0" w:color="auto"/>
              <w:bottom w:val="single" w:sz="4" w:space="0" w:color="auto"/>
              <w:right w:val="single" w:sz="4" w:space="0" w:color="auto"/>
            </w:tcBorders>
          </w:tcPr>
          <w:p w14:paraId="05C850D7" w14:textId="77777777" w:rsidR="00DD4BE2" w:rsidRDefault="00DD4BE2" w:rsidP="005A1F31">
            <w:pPr>
              <w:jc w:val="both"/>
              <w:rPr>
                <w:rFonts w:ascii="Calibri" w:eastAsia="Times New Roman" w:hAnsi="Calibri" w:cstheme="minorHAnsi"/>
                <w:b/>
                <w:bCs/>
                <w:color w:val="000000"/>
                <w:lang w:eastAsia="en-GB"/>
              </w:rPr>
            </w:pPr>
          </w:p>
        </w:tc>
        <w:tc>
          <w:tcPr>
            <w:tcW w:w="2932" w:type="dxa"/>
            <w:tcBorders>
              <w:top w:val="single" w:sz="4" w:space="0" w:color="auto"/>
              <w:left w:val="single" w:sz="4" w:space="0" w:color="auto"/>
              <w:bottom w:val="single" w:sz="4" w:space="0" w:color="auto"/>
              <w:right w:val="single" w:sz="4" w:space="0" w:color="auto"/>
            </w:tcBorders>
            <w:hideMark/>
          </w:tcPr>
          <w:p w14:paraId="70D2094A" w14:textId="77777777" w:rsidR="00DD4BE2" w:rsidRDefault="00DD4BE2" w:rsidP="005A1F31">
            <w:pPr>
              <w:jc w:val="both"/>
              <w:rPr>
                <w:rFonts w:ascii="Calibri" w:eastAsia="Times New Roman" w:hAnsi="Calibri" w:cstheme="minorHAnsi"/>
                <w:b/>
                <w:bCs/>
                <w:color w:val="000000"/>
                <w:lang w:eastAsia="en-GB"/>
              </w:rPr>
            </w:pPr>
            <w:r>
              <w:rPr>
                <w:rFonts w:cstheme="minorHAnsi"/>
              </w:rPr>
              <w:t>£500</w:t>
            </w:r>
          </w:p>
        </w:tc>
      </w:tr>
      <w:tr w:rsidR="00DD4BE2" w14:paraId="1D2F6E08" w14:textId="77777777" w:rsidTr="005A1F31">
        <w:tc>
          <w:tcPr>
            <w:tcW w:w="2969" w:type="dxa"/>
            <w:hideMark/>
          </w:tcPr>
          <w:p w14:paraId="62F0C7ED" w14:textId="77777777" w:rsidR="00DD4BE2" w:rsidRDefault="00DD4BE2"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Reclaimed welcome grants</w:t>
            </w:r>
          </w:p>
        </w:tc>
        <w:tc>
          <w:tcPr>
            <w:tcW w:w="2928" w:type="dxa"/>
          </w:tcPr>
          <w:p w14:paraId="4A32C27D" w14:textId="77777777" w:rsidR="00DD4BE2" w:rsidRDefault="00DD4BE2" w:rsidP="005A1F31">
            <w:pPr>
              <w:jc w:val="both"/>
              <w:rPr>
                <w:rFonts w:ascii="Calibri" w:eastAsia="Times New Roman" w:hAnsi="Calibri" w:cstheme="minorHAnsi"/>
                <w:b/>
                <w:bCs/>
                <w:color w:val="000000"/>
                <w:lang w:eastAsia="en-GB"/>
              </w:rPr>
            </w:pPr>
          </w:p>
        </w:tc>
        <w:tc>
          <w:tcPr>
            <w:tcW w:w="2932" w:type="dxa"/>
            <w:hideMark/>
          </w:tcPr>
          <w:p w14:paraId="185C04C3"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 £1,333.15</w:t>
            </w:r>
          </w:p>
        </w:tc>
      </w:tr>
      <w:tr w:rsidR="00DD4BE2" w14:paraId="0B5C7C6E" w14:textId="77777777" w:rsidTr="005A1F31">
        <w:tc>
          <w:tcPr>
            <w:tcW w:w="2969" w:type="dxa"/>
            <w:hideMark/>
          </w:tcPr>
          <w:p w14:paraId="3F9CDD6E" w14:textId="77777777" w:rsidR="00DD4BE2" w:rsidRDefault="00DD4BE2"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11 Spend</w:t>
            </w:r>
          </w:p>
        </w:tc>
        <w:tc>
          <w:tcPr>
            <w:tcW w:w="2928" w:type="dxa"/>
            <w:hideMark/>
          </w:tcPr>
          <w:p w14:paraId="7FE7AB76"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£951.90</w:t>
            </w:r>
          </w:p>
        </w:tc>
        <w:tc>
          <w:tcPr>
            <w:tcW w:w="2932" w:type="dxa"/>
            <w:hideMark/>
          </w:tcPr>
          <w:p w14:paraId="75A9BA49"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£11,216.68</w:t>
            </w:r>
          </w:p>
        </w:tc>
      </w:tr>
      <w:tr w:rsidR="00DD4BE2" w14:paraId="019EDBB0" w14:textId="77777777" w:rsidTr="005A1F31">
        <w:tc>
          <w:tcPr>
            <w:tcW w:w="2969" w:type="dxa"/>
            <w:hideMark/>
          </w:tcPr>
          <w:p w14:paraId="761E4FD0" w14:textId="77777777" w:rsidR="00DD4BE2" w:rsidRDefault="00DD4BE2"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12 Spend</w:t>
            </w:r>
          </w:p>
        </w:tc>
        <w:tc>
          <w:tcPr>
            <w:tcW w:w="2928" w:type="dxa"/>
            <w:hideMark/>
          </w:tcPr>
          <w:p w14:paraId="03E8E630"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£1347.10</w:t>
            </w:r>
          </w:p>
        </w:tc>
        <w:tc>
          <w:tcPr>
            <w:tcW w:w="2932" w:type="dxa"/>
            <w:hideMark/>
          </w:tcPr>
          <w:p w14:paraId="18D36A39"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£825</w:t>
            </w:r>
          </w:p>
        </w:tc>
      </w:tr>
      <w:tr w:rsidR="00DD4BE2" w14:paraId="59EEAAB4" w14:textId="77777777" w:rsidTr="005A1F31">
        <w:tc>
          <w:tcPr>
            <w:tcW w:w="2969" w:type="dxa"/>
            <w:hideMark/>
          </w:tcPr>
          <w:p w14:paraId="465E8D49" w14:textId="77777777" w:rsidR="00DD4BE2" w:rsidRDefault="00DD4BE2"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13 Spend</w:t>
            </w:r>
          </w:p>
        </w:tc>
        <w:tc>
          <w:tcPr>
            <w:tcW w:w="2928" w:type="dxa"/>
            <w:vAlign w:val="center"/>
            <w:hideMark/>
          </w:tcPr>
          <w:p w14:paraId="345EF2A7"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£100</w:t>
            </w:r>
          </w:p>
        </w:tc>
        <w:tc>
          <w:tcPr>
            <w:tcW w:w="2932" w:type="dxa"/>
            <w:vAlign w:val="center"/>
            <w:hideMark/>
          </w:tcPr>
          <w:p w14:paraId="398FBA66"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w:t>
            </w:r>
            <w:r>
              <w:rPr>
                <w:rFonts w:ascii="Calibri" w:hAnsi="Calibri" w:cs="Calibri"/>
                <w:color w:val="000000"/>
              </w:rPr>
              <w:t>7693.42</w:t>
            </w:r>
          </w:p>
        </w:tc>
      </w:tr>
      <w:tr w:rsidR="00DD4BE2" w14:paraId="18ABB679" w14:textId="77777777" w:rsidTr="005A1F31">
        <w:tc>
          <w:tcPr>
            <w:tcW w:w="2969" w:type="dxa"/>
          </w:tcPr>
          <w:p w14:paraId="34179874" w14:textId="77777777" w:rsidR="00DD4BE2" w:rsidRDefault="00DD4BE2"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 xml:space="preserve">Exec 14 Spend </w:t>
            </w:r>
          </w:p>
        </w:tc>
        <w:tc>
          <w:tcPr>
            <w:tcW w:w="2928" w:type="dxa"/>
            <w:vAlign w:val="center"/>
          </w:tcPr>
          <w:p w14:paraId="0840648C" w14:textId="77777777" w:rsidR="00DD4BE2" w:rsidRPr="009C1CB1"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£1521.04</w:t>
            </w:r>
          </w:p>
        </w:tc>
        <w:tc>
          <w:tcPr>
            <w:tcW w:w="2932" w:type="dxa"/>
            <w:vAlign w:val="center"/>
          </w:tcPr>
          <w:p w14:paraId="295E1080" w14:textId="77777777" w:rsidR="00DD4BE2"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£2900</w:t>
            </w:r>
          </w:p>
        </w:tc>
      </w:tr>
      <w:tr w:rsidR="00DD4BE2" w14:paraId="130EABF1" w14:textId="77777777" w:rsidTr="005A1F31">
        <w:tc>
          <w:tcPr>
            <w:tcW w:w="2969" w:type="dxa"/>
          </w:tcPr>
          <w:p w14:paraId="0E840DBC" w14:textId="77777777" w:rsidR="00DD4BE2" w:rsidRPr="00D47930" w:rsidRDefault="00DD4BE2" w:rsidP="005A1F31">
            <w:pPr>
              <w:jc w:val="both"/>
              <w:rPr>
                <w:rFonts w:ascii="Calibri" w:eastAsia="Times New Roman" w:hAnsi="Calibri" w:cstheme="minorHAnsi"/>
                <w:b/>
                <w:bCs/>
                <w:color w:val="000000"/>
                <w:lang w:eastAsia="en-GB"/>
              </w:rPr>
            </w:pPr>
            <w:r w:rsidRPr="00D47930">
              <w:rPr>
                <w:rFonts w:ascii="Calibri" w:eastAsia="Times New Roman" w:hAnsi="Calibri" w:cstheme="minorHAnsi"/>
                <w:b/>
                <w:bCs/>
                <w:color w:val="000000"/>
                <w:lang w:eastAsia="en-GB"/>
              </w:rPr>
              <w:t>Exec 15 Spend</w:t>
            </w:r>
          </w:p>
        </w:tc>
        <w:tc>
          <w:tcPr>
            <w:tcW w:w="2928" w:type="dxa"/>
          </w:tcPr>
          <w:p w14:paraId="7B0FAD99" w14:textId="77777777" w:rsidR="00DD4BE2" w:rsidRPr="00D47930" w:rsidRDefault="00DD4BE2" w:rsidP="005A1F31">
            <w:pPr>
              <w:jc w:val="both"/>
              <w:rPr>
                <w:rFonts w:ascii="Calibri" w:eastAsia="Times New Roman" w:hAnsi="Calibri" w:cstheme="minorHAnsi"/>
                <w:color w:val="000000"/>
                <w:lang w:eastAsia="en-GB"/>
              </w:rPr>
            </w:pPr>
          </w:p>
        </w:tc>
        <w:tc>
          <w:tcPr>
            <w:tcW w:w="2932" w:type="dxa"/>
          </w:tcPr>
          <w:p w14:paraId="2383D1A7" w14:textId="77777777" w:rsidR="00DD4BE2" w:rsidRPr="00D47930" w:rsidRDefault="00DD4BE2" w:rsidP="005A1F31">
            <w:pPr>
              <w:jc w:val="both"/>
              <w:rPr>
                <w:rFonts w:ascii="Calibri" w:eastAsia="Times New Roman" w:hAnsi="Calibri" w:cstheme="minorHAnsi"/>
                <w:color w:val="000000"/>
                <w:lang w:eastAsia="en-GB"/>
              </w:rPr>
            </w:pPr>
            <w:r w:rsidRPr="00D47930">
              <w:rPr>
                <w:rFonts w:ascii="Calibri" w:eastAsia="Times New Roman" w:hAnsi="Calibri" w:cstheme="minorHAnsi"/>
                <w:color w:val="000000"/>
                <w:lang w:eastAsia="en-GB"/>
              </w:rPr>
              <w:t>£350.99</w:t>
            </w:r>
          </w:p>
        </w:tc>
      </w:tr>
      <w:tr w:rsidR="00DD4BE2" w14:paraId="2BE07E86" w14:textId="77777777" w:rsidTr="005A1F31">
        <w:tc>
          <w:tcPr>
            <w:tcW w:w="2969" w:type="dxa"/>
          </w:tcPr>
          <w:p w14:paraId="34E6FFD6" w14:textId="77777777" w:rsidR="00DD4BE2" w:rsidRPr="00D47930" w:rsidRDefault="00DD4BE2" w:rsidP="005A1F31">
            <w:pPr>
              <w:jc w:val="both"/>
              <w:rPr>
                <w:rFonts w:ascii="Calibri" w:eastAsia="Times New Roman" w:hAnsi="Calibri" w:cstheme="minorHAnsi"/>
                <w:b/>
                <w:bCs/>
                <w:color w:val="000000"/>
                <w:lang w:eastAsia="en-GB"/>
              </w:rPr>
            </w:pPr>
            <w:r w:rsidRPr="00D47930">
              <w:rPr>
                <w:rFonts w:ascii="Calibri" w:eastAsia="Times New Roman" w:hAnsi="Calibri" w:cstheme="minorHAnsi"/>
                <w:b/>
                <w:bCs/>
                <w:color w:val="000000"/>
                <w:lang w:eastAsia="en-GB"/>
              </w:rPr>
              <w:t>Reclaimed grant</w:t>
            </w:r>
          </w:p>
        </w:tc>
        <w:tc>
          <w:tcPr>
            <w:tcW w:w="2928" w:type="dxa"/>
          </w:tcPr>
          <w:p w14:paraId="1CF192EE" w14:textId="77777777" w:rsidR="00DD4BE2" w:rsidRPr="00D47930" w:rsidRDefault="00DD4BE2" w:rsidP="005A1F31">
            <w:pPr>
              <w:jc w:val="both"/>
              <w:rPr>
                <w:rFonts w:ascii="Calibri" w:eastAsia="Times New Roman" w:hAnsi="Calibri" w:cstheme="minorHAnsi"/>
                <w:b/>
                <w:bCs/>
                <w:color w:val="000000"/>
                <w:lang w:eastAsia="en-GB"/>
              </w:rPr>
            </w:pPr>
          </w:p>
        </w:tc>
        <w:tc>
          <w:tcPr>
            <w:tcW w:w="2932" w:type="dxa"/>
          </w:tcPr>
          <w:p w14:paraId="7A9E744C" w14:textId="77A4CFD9" w:rsidR="00DD4BE2" w:rsidRPr="00D47930" w:rsidRDefault="00DD4BE2" w:rsidP="005A1F31">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 xml:space="preserve">+ </w:t>
            </w:r>
            <w:r w:rsidRPr="00D47930">
              <w:rPr>
                <w:rFonts w:ascii="Calibri" w:eastAsia="Times New Roman" w:hAnsi="Calibri" w:cstheme="minorHAnsi"/>
                <w:color w:val="000000"/>
                <w:lang w:eastAsia="en-GB"/>
              </w:rPr>
              <w:t>£</w:t>
            </w:r>
            <w:r w:rsidRPr="00D47930">
              <w:rPr>
                <w:rFonts w:cstheme="minorHAnsi"/>
              </w:rPr>
              <w:t>1710</w:t>
            </w:r>
          </w:p>
        </w:tc>
      </w:tr>
      <w:tr w:rsidR="00E45355" w14:paraId="291C47C7" w14:textId="77777777" w:rsidTr="005A1F31">
        <w:tc>
          <w:tcPr>
            <w:tcW w:w="2969" w:type="dxa"/>
          </w:tcPr>
          <w:p w14:paraId="6AB6CE7E" w14:textId="2D048C73" w:rsidR="00E45355" w:rsidRPr="00D47930" w:rsidRDefault="00E45355"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Arts and Culture top up</w:t>
            </w:r>
          </w:p>
        </w:tc>
        <w:tc>
          <w:tcPr>
            <w:tcW w:w="2928" w:type="dxa"/>
          </w:tcPr>
          <w:p w14:paraId="021C9E34" w14:textId="041ED4AC" w:rsidR="00E45355" w:rsidRPr="00D47930" w:rsidRDefault="00E45355" w:rsidP="005A1F31">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 £111</w:t>
            </w:r>
          </w:p>
        </w:tc>
        <w:tc>
          <w:tcPr>
            <w:tcW w:w="2932" w:type="dxa"/>
          </w:tcPr>
          <w:p w14:paraId="1EEDEFFC" w14:textId="77777777" w:rsidR="00E45355" w:rsidRDefault="00E45355" w:rsidP="005A1F31">
            <w:pPr>
              <w:jc w:val="both"/>
              <w:rPr>
                <w:rFonts w:ascii="Calibri" w:eastAsia="Times New Roman" w:hAnsi="Calibri" w:cstheme="minorHAnsi"/>
                <w:color w:val="000000"/>
                <w:lang w:eastAsia="en-GB"/>
              </w:rPr>
            </w:pPr>
          </w:p>
        </w:tc>
      </w:tr>
      <w:tr w:rsidR="00DD4BE2" w14:paraId="78ABDDF4" w14:textId="77777777" w:rsidTr="005A1F31">
        <w:tc>
          <w:tcPr>
            <w:tcW w:w="2969" w:type="dxa"/>
            <w:hideMark/>
          </w:tcPr>
          <w:p w14:paraId="5E629858" w14:textId="77777777" w:rsidR="00DD4BE2" w:rsidRPr="00D47930" w:rsidRDefault="00DD4BE2" w:rsidP="005A1F31">
            <w:pPr>
              <w:jc w:val="both"/>
              <w:rPr>
                <w:rFonts w:cstheme="minorHAnsi"/>
                <w:b/>
                <w:bCs/>
              </w:rPr>
            </w:pPr>
            <w:r w:rsidRPr="00D47930">
              <w:rPr>
                <w:rFonts w:ascii="Calibri" w:eastAsia="Times New Roman" w:hAnsi="Calibri" w:cstheme="minorHAnsi"/>
                <w:b/>
                <w:bCs/>
                <w:color w:val="000000"/>
                <w:lang w:eastAsia="en-GB"/>
              </w:rPr>
              <w:t>Remaining Budget</w:t>
            </w:r>
          </w:p>
        </w:tc>
        <w:tc>
          <w:tcPr>
            <w:tcW w:w="2928" w:type="dxa"/>
            <w:hideMark/>
          </w:tcPr>
          <w:p w14:paraId="077B549E" w14:textId="159A1292" w:rsidR="00DD4BE2" w:rsidRPr="00D47930" w:rsidRDefault="00DD4BE2" w:rsidP="005A1F31">
            <w:pPr>
              <w:jc w:val="both"/>
              <w:rPr>
                <w:rFonts w:cstheme="minorHAnsi"/>
              </w:rPr>
            </w:pPr>
            <w:r w:rsidRPr="00D47930">
              <w:rPr>
                <w:rFonts w:ascii="Calibri" w:eastAsia="Times New Roman" w:hAnsi="Calibri" w:cstheme="minorHAnsi"/>
                <w:b/>
                <w:bCs/>
                <w:color w:val="000000"/>
                <w:lang w:eastAsia="en-GB"/>
              </w:rPr>
              <w:t>£</w:t>
            </w:r>
            <w:r w:rsidR="00E45355">
              <w:rPr>
                <w:rFonts w:ascii="Calibri" w:eastAsia="Times New Roman" w:hAnsi="Calibri" w:cstheme="minorHAnsi"/>
                <w:b/>
                <w:bCs/>
                <w:color w:val="000000"/>
                <w:lang w:eastAsia="en-GB"/>
              </w:rPr>
              <w:t>0</w:t>
            </w:r>
          </w:p>
        </w:tc>
        <w:tc>
          <w:tcPr>
            <w:tcW w:w="2932" w:type="dxa"/>
            <w:hideMark/>
          </w:tcPr>
          <w:p w14:paraId="2169F36A" w14:textId="77777777" w:rsidR="00DD4BE2" w:rsidRPr="00D47930" w:rsidRDefault="00DD4BE2" w:rsidP="005A1F31">
            <w:pPr>
              <w:jc w:val="both"/>
              <w:rPr>
                <w:rFonts w:cstheme="minorHAnsi"/>
              </w:rPr>
            </w:pPr>
            <w:r w:rsidRPr="00D47930">
              <w:rPr>
                <w:rFonts w:ascii="Calibri" w:eastAsia="Times New Roman" w:hAnsi="Calibri" w:cstheme="minorHAnsi"/>
                <w:b/>
                <w:bCs/>
                <w:color w:val="000000"/>
                <w:lang w:eastAsia="en-GB"/>
              </w:rPr>
              <w:t>£3544.27</w:t>
            </w:r>
          </w:p>
        </w:tc>
      </w:tr>
    </w:tbl>
    <w:p w14:paraId="775EC776" w14:textId="77777777" w:rsidR="00DD4BE2" w:rsidRDefault="00DD4BE2" w:rsidP="00DD4BE2">
      <w:pPr>
        <w:spacing w:after="0"/>
        <w:jc w:val="both"/>
        <w:rPr>
          <w:rFonts w:cstheme="minorHAnsi"/>
          <w:b/>
          <w:bCs/>
          <w:highlight w:val="yellow"/>
        </w:rPr>
      </w:pPr>
    </w:p>
    <w:p w14:paraId="504E8EB2" w14:textId="17B7E7E2" w:rsidR="00035EAB" w:rsidRPr="00035EAB" w:rsidRDefault="00035EAB" w:rsidP="00035EAB">
      <w:pPr>
        <w:pStyle w:val="ListParagraph"/>
        <w:numPr>
          <w:ilvl w:val="0"/>
          <w:numId w:val="6"/>
        </w:numPr>
        <w:spacing w:after="0"/>
        <w:jc w:val="both"/>
        <w:rPr>
          <w:rFonts w:cstheme="minorHAnsi"/>
        </w:rPr>
      </w:pPr>
      <w:r w:rsidRPr="00035EAB">
        <w:rPr>
          <w:rFonts w:cstheme="minorHAnsi"/>
        </w:rPr>
        <w:t>BR, as president of the Red society, has some money</w:t>
      </w:r>
      <w:r>
        <w:rPr>
          <w:rFonts w:cstheme="minorHAnsi"/>
        </w:rPr>
        <w:t xml:space="preserve"> (~£500) from previous active and engaged funding</w:t>
      </w:r>
      <w:r w:rsidRPr="00035EAB">
        <w:rPr>
          <w:rFonts w:cstheme="minorHAnsi"/>
        </w:rPr>
        <w:t xml:space="preserve"> that </w:t>
      </w:r>
      <w:r>
        <w:rPr>
          <w:rFonts w:cstheme="minorHAnsi"/>
        </w:rPr>
        <w:t>has not been used and plans to r</w:t>
      </w:r>
      <w:r w:rsidRPr="00035EAB">
        <w:rPr>
          <w:rFonts w:cstheme="minorHAnsi"/>
        </w:rPr>
        <w:t>eturn to the general pot</w:t>
      </w:r>
    </w:p>
    <w:p w14:paraId="32E3D5A6" w14:textId="4643A6D5" w:rsidR="00035EAB" w:rsidRPr="00035EAB" w:rsidRDefault="00035EAB" w:rsidP="00035EAB">
      <w:pPr>
        <w:pStyle w:val="ListParagraph"/>
        <w:numPr>
          <w:ilvl w:val="0"/>
          <w:numId w:val="6"/>
        </w:numPr>
        <w:spacing w:after="0"/>
        <w:jc w:val="both"/>
        <w:rPr>
          <w:rFonts w:cstheme="minorHAnsi"/>
        </w:rPr>
      </w:pPr>
      <w:r w:rsidRPr="00035EAB">
        <w:rPr>
          <w:rFonts w:cstheme="minorHAnsi"/>
          <w:b/>
          <w:bCs/>
        </w:rPr>
        <w:t xml:space="preserve">Staff Action: </w:t>
      </w:r>
      <w:r w:rsidRPr="00035EAB">
        <w:rPr>
          <w:rFonts w:cstheme="minorHAnsi"/>
        </w:rPr>
        <w:t>Contact BR to confirm.</w:t>
      </w:r>
    </w:p>
    <w:p w14:paraId="3A181E29" w14:textId="77777777" w:rsidR="004B3979" w:rsidRDefault="004B3979" w:rsidP="004B3979">
      <w:pPr>
        <w:spacing w:after="0"/>
        <w:jc w:val="both"/>
        <w:rPr>
          <w:rFonts w:cstheme="minorHAnsi"/>
          <w:b/>
          <w:bCs/>
        </w:rPr>
      </w:pPr>
    </w:p>
    <w:p w14:paraId="271F85D4" w14:textId="477933A7" w:rsidR="006E5D24" w:rsidRDefault="00B433B5" w:rsidP="00066C88">
      <w:pPr>
        <w:pStyle w:val="ListParagraph"/>
        <w:numPr>
          <w:ilvl w:val="0"/>
          <w:numId w:val="1"/>
        </w:numPr>
        <w:jc w:val="both"/>
        <w:rPr>
          <w:rFonts w:cstheme="minorHAnsi"/>
          <w:b/>
          <w:bCs/>
        </w:rPr>
      </w:pPr>
      <w:r w:rsidRPr="00096565">
        <w:rPr>
          <w:rFonts w:cstheme="minorHAnsi"/>
          <w:b/>
          <w:bCs/>
        </w:rPr>
        <w:t>New Affiliation Requests</w:t>
      </w:r>
    </w:p>
    <w:p w14:paraId="0FBF5993" w14:textId="77777777" w:rsidR="00AD6CF1" w:rsidRDefault="00AD6CF1" w:rsidP="00AD6CF1">
      <w:pPr>
        <w:pStyle w:val="ListParagraph"/>
        <w:ind w:left="927"/>
        <w:jc w:val="both"/>
        <w:rPr>
          <w:rFonts w:cstheme="minorHAnsi"/>
          <w:b/>
          <w:bCs/>
        </w:rPr>
      </w:pPr>
    </w:p>
    <w:p w14:paraId="7AF5B97A" w14:textId="132D6C66" w:rsidR="002F7CE4" w:rsidRDefault="002F7CE4" w:rsidP="00C52139">
      <w:pPr>
        <w:pStyle w:val="ListParagraph"/>
        <w:numPr>
          <w:ilvl w:val="0"/>
          <w:numId w:val="22"/>
        </w:numPr>
        <w:jc w:val="both"/>
        <w:rPr>
          <w:rFonts w:cstheme="minorHAnsi"/>
        </w:rPr>
      </w:pPr>
      <w:r w:rsidRPr="002F7CE4">
        <w:rPr>
          <w:rFonts w:cstheme="minorHAnsi"/>
        </w:rPr>
        <w:t>Humanities And Social Sciences Graduate School</w:t>
      </w:r>
    </w:p>
    <w:p w14:paraId="52113373" w14:textId="5A3170D3" w:rsidR="0077108B" w:rsidRDefault="0077108B" w:rsidP="0077108B">
      <w:pPr>
        <w:pStyle w:val="ListParagraph"/>
        <w:numPr>
          <w:ilvl w:val="1"/>
          <w:numId w:val="22"/>
        </w:numPr>
        <w:jc w:val="both"/>
        <w:rPr>
          <w:rFonts w:cstheme="minorHAnsi"/>
        </w:rPr>
      </w:pPr>
      <w:r>
        <w:rPr>
          <w:rFonts w:cstheme="minorHAnsi"/>
        </w:rPr>
        <w:t xml:space="preserve">SM course related society. JC no reason </w:t>
      </w:r>
      <w:r w:rsidR="00A16394">
        <w:rPr>
          <w:rFonts w:cstheme="minorHAnsi"/>
        </w:rPr>
        <w:t xml:space="preserve">not </w:t>
      </w:r>
      <w:r>
        <w:rPr>
          <w:rFonts w:cstheme="minorHAnsi"/>
        </w:rPr>
        <w:t>to accept.</w:t>
      </w:r>
      <w:r w:rsidR="00A16394">
        <w:rPr>
          <w:rFonts w:cstheme="minorHAnsi"/>
        </w:rPr>
        <w:t xml:space="preserve"> There is an inactive “Humanities and Social Sciences” society.</w:t>
      </w:r>
    </w:p>
    <w:p w14:paraId="7DCD1C66" w14:textId="35B6B0F3" w:rsidR="0077108B" w:rsidRDefault="0077108B" w:rsidP="0077108B">
      <w:pPr>
        <w:pStyle w:val="ListParagraph"/>
        <w:numPr>
          <w:ilvl w:val="1"/>
          <w:numId w:val="22"/>
        </w:numPr>
        <w:jc w:val="both"/>
        <w:rPr>
          <w:rFonts w:cstheme="minorHAnsi"/>
        </w:rPr>
      </w:pPr>
      <w:r w:rsidRPr="0077108B">
        <w:rPr>
          <w:rFonts w:cstheme="minorHAnsi"/>
          <w:b/>
          <w:bCs/>
        </w:rPr>
        <w:t>Staff</w:t>
      </w:r>
      <w:r>
        <w:rPr>
          <w:rFonts w:cstheme="minorHAnsi"/>
        </w:rPr>
        <w:t xml:space="preserve">: Reach out and ask if all 20 members will be on the committee. </w:t>
      </w:r>
    </w:p>
    <w:p w14:paraId="7496017A" w14:textId="053DC5B5" w:rsidR="0077108B" w:rsidRDefault="0077108B" w:rsidP="0077108B">
      <w:pPr>
        <w:pStyle w:val="ListParagraph"/>
        <w:numPr>
          <w:ilvl w:val="1"/>
          <w:numId w:val="22"/>
        </w:numPr>
        <w:jc w:val="both"/>
        <w:rPr>
          <w:rFonts w:cstheme="minorHAnsi"/>
        </w:rPr>
      </w:pPr>
      <w:r w:rsidRPr="0077108B">
        <w:rPr>
          <w:rFonts w:cstheme="minorHAnsi"/>
          <w:b/>
          <w:bCs/>
        </w:rPr>
        <w:t>Decision</w:t>
      </w:r>
      <w:r>
        <w:rPr>
          <w:rFonts w:cstheme="minorHAnsi"/>
        </w:rPr>
        <w:t>: Approved (unanimously).</w:t>
      </w:r>
    </w:p>
    <w:p w14:paraId="12071D2E" w14:textId="77777777" w:rsidR="0077108B" w:rsidRPr="002F7CE4" w:rsidRDefault="0077108B" w:rsidP="0077108B">
      <w:pPr>
        <w:pStyle w:val="ListParagraph"/>
        <w:ind w:left="2007"/>
        <w:jc w:val="both"/>
        <w:rPr>
          <w:rFonts w:cstheme="minorHAnsi"/>
        </w:rPr>
      </w:pPr>
    </w:p>
    <w:p w14:paraId="378AF6FB" w14:textId="702E5149" w:rsidR="00AE6ACB" w:rsidRPr="00AE6ACB" w:rsidRDefault="00AE6ACB" w:rsidP="00B7667F">
      <w:pPr>
        <w:pStyle w:val="ListParagraph"/>
        <w:numPr>
          <w:ilvl w:val="0"/>
          <w:numId w:val="22"/>
        </w:numPr>
        <w:jc w:val="both"/>
        <w:rPr>
          <w:rFonts w:cstheme="minorHAnsi"/>
        </w:rPr>
      </w:pPr>
      <w:r w:rsidRPr="00AE6ACB">
        <w:rPr>
          <w:rFonts w:cstheme="minorHAnsi"/>
        </w:rPr>
        <w:t>Name Change: Alternative Investments Society</w:t>
      </w:r>
    </w:p>
    <w:p w14:paraId="3794DA87" w14:textId="58997F86" w:rsidR="00AE6ACB" w:rsidRDefault="00AE6ACB" w:rsidP="00AE6ACB">
      <w:pPr>
        <w:pStyle w:val="ListParagraph"/>
        <w:numPr>
          <w:ilvl w:val="1"/>
          <w:numId w:val="22"/>
        </w:numPr>
        <w:jc w:val="both"/>
        <w:rPr>
          <w:rFonts w:cstheme="minorHAnsi"/>
        </w:rPr>
      </w:pPr>
      <w:r>
        <w:rPr>
          <w:rFonts w:cstheme="minorHAnsi"/>
        </w:rPr>
        <w:t>N</w:t>
      </w:r>
      <w:r w:rsidRPr="00AE6ACB">
        <w:rPr>
          <w:rFonts w:cstheme="minorHAnsi"/>
        </w:rPr>
        <w:t>ew aims:</w:t>
      </w:r>
    </w:p>
    <w:p w14:paraId="3D22A813" w14:textId="77777777" w:rsidR="00AE6ACB" w:rsidRDefault="00AE6ACB" w:rsidP="00AE6ACB">
      <w:pPr>
        <w:pStyle w:val="ListParagraph"/>
        <w:numPr>
          <w:ilvl w:val="2"/>
          <w:numId w:val="22"/>
        </w:numPr>
        <w:jc w:val="both"/>
        <w:rPr>
          <w:rFonts w:cstheme="minorHAnsi"/>
        </w:rPr>
      </w:pPr>
      <w:r w:rsidRPr="00AE6ACB">
        <w:rPr>
          <w:rFonts w:cstheme="minorHAnsi"/>
        </w:rPr>
        <w:t>Education and Awareness: The aim of the Alternative Investments Society would be to educate and create awareness among students about various alternative investment options such as private equity, venture capital, hedge funds, real estate, and commodities. This would involve organizing workshops, seminars, and guest lectures by industry professionals to provide students with a comprehensive understanding of alternative investments.</w:t>
      </w:r>
    </w:p>
    <w:p w14:paraId="5ACB2359" w14:textId="77777777" w:rsidR="00AE6ACB" w:rsidRDefault="00AE6ACB" w:rsidP="00AE6ACB">
      <w:pPr>
        <w:pStyle w:val="ListParagraph"/>
        <w:numPr>
          <w:ilvl w:val="2"/>
          <w:numId w:val="22"/>
        </w:numPr>
        <w:jc w:val="both"/>
        <w:rPr>
          <w:rFonts w:cstheme="minorHAnsi"/>
        </w:rPr>
      </w:pPr>
      <w:r w:rsidRPr="00AE6ACB">
        <w:rPr>
          <w:rFonts w:cstheme="minorHAnsi"/>
        </w:rPr>
        <w:t xml:space="preserve">Networking and Career Development: Another aim of the society would be to facilitate networking opportunities for students interested in alternative investments. This would involve organizing networking events, career fairs, and mentorship programs to connect students with industry experts and potential employers. The society would also </w:t>
      </w:r>
      <w:r w:rsidRPr="00AE6ACB">
        <w:rPr>
          <w:rFonts w:cstheme="minorHAnsi"/>
        </w:rPr>
        <w:lastRenderedPageBreak/>
        <w:t>aim to provide resources and support for internships and job placements in the field of alternative investments.</w:t>
      </w:r>
    </w:p>
    <w:p w14:paraId="5A34E5EC" w14:textId="0CF980B4" w:rsidR="00AE6ACB" w:rsidRDefault="00AE6ACB" w:rsidP="00AE6ACB">
      <w:pPr>
        <w:pStyle w:val="ListParagraph"/>
        <w:numPr>
          <w:ilvl w:val="2"/>
          <w:numId w:val="22"/>
        </w:numPr>
        <w:jc w:val="both"/>
        <w:rPr>
          <w:rFonts w:cstheme="minorHAnsi"/>
        </w:rPr>
      </w:pPr>
      <w:r w:rsidRPr="00AE6ACB">
        <w:rPr>
          <w:rFonts w:cstheme="minorHAnsi"/>
        </w:rPr>
        <w:t>Research and Analysis: The society would aim to promote research and analysis in the field of alternative investments. This could involve organizing case competitions, research paper presentations, and investment simulations to provide students with practical exposure to the field. The society would also aim to collaborate with academic institutions and industry organizations to promote research and analysis in the area of alternative investments.</w:t>
      </w:r>
    </w:p>
    <w:p w14:paraId="49AFF354" w14:textId="7B2C908C" w:rsidR="00A16394" w:rsidRDefault="00A16394" w:rsidP="00A16394">
      <w:pPr>
        <w:pStyle w:val="ListParagraph"/>
        <w:numPr>
          <w:ilvl w:val="1"/>
          <w:numId w:val="22"/>
        </w:numPr>
        <w:jc w:val="both"/>
        <w:rPr>
          <w:rFonts w:cstheme="minorHAnsi"/>
        </w:rPr>
      </w:pPr>
      <w:r>
        <w:rPr>
          <w:rFonts w:cstheme="minorHAnsi"/>
        </w:rPr>
        <w:t>SM – needs to be clear that they are not offering investment advice. Could consider adding something to their name, or aims, to indicate this (e.g. Alternative Investments Education Society, Alternative Investments Awareness Society).</w:t>
      </w:r>
    </w:p>
    <w:p w14:paraId="778399D1" w14:textId="1E6B5CC3" w:rsidR="00A16394" w:rsidRDefault="00A16394" w:rsidP="00A16394">
      <w:pPr>
        <w:pStyle w:val="ListParagraph"/>
        <w:numPr>
          <w:ilvl w:val="1"/>
          <w:numId w:val="22"/>
        </w:numPr>
        <w:jc w:val="both"/>
        <w:rPr>
          <w:rFonts w:cstheme="minorHAnsi"/>
        </w:rPr>
      </w:pPr>
      <w:r w:rsidRPr="00C744A6">
        <w:rPr>
          <w:rFonts w:cstheme="minorHAnsi"/>
          <w:b/>
          <w:bCs/>
        </w:rPr>
        <w:t>Staff Action</w:t>
      </w:r>
      <w:r>
        <w:rPr>
          <w:rFonts w:cstheme="minorHAnsi"/>
        </w:rPr>
        <w:t xml:space="preserve">: </w:t>
      </w:r>
      <w:r w:rsidR="00C744A6">
        <w:rPr>
          <w:rFonts w:cstheme="minorHAnsi"/>
        </w:rPr>
        <w:t>Socs exec r</w:t>
      </w:r>
      <w:r>
        <w:rPr>
          <w:rFonts w:cstheme="minorHAnsi"/>
        </w:rPr>
        <w:t xml:space="preserve">ecommend </w:t>
      </w:r>
      <w:r w:rsidR="00C744A6">
        <w:rPr>
          <w:rFonts w:cstheme="minorHAnsi"/>
        </w:rPr>
        <w:t xml:space="preserve">to the society that they have </w:t>
      </w:r>
      <w:r>
        <w:rPr>
          <w:rFonts w:cstheme="minorHAnsi"/>
        </w:rPr>
        <w:t>a name change that more accurately reflects their aims (i.e. does not include advice on investing</w:t>
      </w:r>
      <w:r w:rsidR="00C744A6">
        <w:rPr>
          <w:rFonts w:cstheme="minorHAnsi"/>
        </w:rPr>
        <w:t>).</w:t>
      </w:r>
    </w:p>
    <w:p w14:paraId="74F515C8" w14:textId="77777777" w:rsidR="00C52139" w:rsidRPr="00C52139" w:rsidRDefault="00C52139" w:rsidP="00C52139">
      <w:pPr>
        <w:pStyle w:val="ListParagraph"/>
        <w:ind w:left="1287"/>
        <w:jc w:val="both"/>
        <w:rPr>
          <w:rFonts w:cstheme="minorHAnsi"/>
          <w:b/>
          <w:bCs/>
        </w:rPr>
      </w:pPr>
    </w:p>
    <w:p w14:paraId="27426732" w14:textId="36D6DCD6" w:rsidR="00CD6349" w:rsidRDefault="007D6A56" w:rsidP="002F4D7B">
      <w:pPr>
        <w:pStyle w:val="ListParagraph"/>
        <w:numPr>
          <w:ilvl w:val="0"/>
          <w:numId w:val="1"/>
        </w:numPr>
        <w:jc w:val="both"/>
        <w:rPr>
          <w:rFonts w:cstheme="minorHAnsi"/>
          <w:b/>
          <w:bCs/>
        </w:rPr>
      </w:pPr>
      <w:r w:rsidRPr="00405640">
        <w:rPr>
          <w:rFonts w:cstheme="minorHAnsi"/>
          <w:b/>
          <w:bCs/>
        </w:rPr>
        <w:t>AGM Grants (for information)</w:t>
      </w:r>
      <w:r w:rsidR="00142D7D" w:rsidRPr="00405640">
        <w:rPr>
          <w:rFonts w:cstheme="minorHAnsi"/>
          <w:b/>
          <w:bCs/>
        </w:rPr>
        <w:t>. Total:</w:t>
      </w:r>
      <w:r w:rsidR="00CD6349" w:rsidRPr="00405640">
        <w:rPr>
          <w:rFonts w:cstheme="minorHAnsi"/>
          <w:b/>
          <w:bCs/>
        </w:rPr>
        <w:t xml:space="preserve"> </w:t>
      </w:r>
      <w:r w:rsidR="00066C88" w:rsidRPr="00405640">
        <w:rPr>
          <w:rFonts w:cstheme="minorHAnsi"/>
          <w:b/>
          <w:bCs/>
        </w:rPr>
        <w:t>£</w:t>
      </w:r>
      <w:r w:rsidR="00DB4AF7">
        <w:rPr>
          <w:rFonts w:cstheme="minorHAnsi"/>
          <w:b/>
          <w:bCs/>
        </w:rPr>
        <w:t>50</w:t>
      </w:r>
    </w:p>
    <w:p w14:paraId="731C7E39" w14:textId="77777777" w:rsidR="00DB4AF7" w:rsidRDefault="00DB4AF7" w:rsidP="00DB4AF7">
      <w:pPr>
        <w:pStyle w:val="ListParagraph"/>
        <w:ind w:left="1287"/>
        <w:jc w:val="both"/>
        <w:rPr>
          <w:rFonts w:cstheme="minorHAnsi"/>
          <w:b/>
          <w:bCs/>
        </w:rPr>
      </w:pPr>
    </w:p>
    <w:p w14:paraId="320F34BE" w14:textId="6B428CB2" w:rsidR="00DB4AF7" w:rsidRDefault="00DB4AF7" w:rsidP="00DB4AF7">
      <w:pPr>
        <w:pStyle w:val="ListParagraph"/>
        <w:numPr>
          <w:ilvl w:val="0"/>
          <w:numId w:val="22"/>
        </w:numPr>
        <w:jc w:val="both"/>
        <w:rPr>
          <w:rFonts w:cstheme="minorHAnsi"/>
        </w:rPr>
      </w:pPr>
      <w:r w:rsidRPr="00DB4AF7">
        <w:rPr>
          <w:rFonts w:cstheme="minorHAnsi"/>
        </w:rPr>
        <w:t>Motorsport (USM)</w:t>
      </w:r>
    </w:p>
    <w:p w14:paraId="6BD9C3A0" w14:textId="47D91465" w:rsidR="00DB4AF7" w:rsidRPr="00DB4AF7" w:rsidRDefault="00DB4AF7" w:rsidP="00DB4AF7">
      <w:pPr>
        <w:pStyle w:val="ListParagraph"/>
        <w:numPr>
          <w:ilvl w:val="0"/>
          <w:numId w:val="22"/>
        </w:numPr>
        <w:jc w:val="both"/>
        <w:rPr>
          <w:rFonts w:cstheme="minorHAnsi"/>
        </w:rPr>
      </w:pPr>
      <w:r>
        <w:rPr>
          <w:rFonts w:cstheme="minorHAnsi"/>
        </w:rPr>
        <w:t>Book Club</w:t>
      </w:r>
    </w:p>
    <w:p w14:paraId="5C3C426A" w14:textId="77777777" w:rsidR="00405640" w:rsidRPr="00405640" w:rsidRDefault="00405640" w:rsidP="00405640">
      <w:pPr>
        <w:pStyle w:val="ListParagraph"/>
        <w:ind w:left="927"/>
        <w:jc w:val="both"/>
        <w:rPr>
          <w:rFonts w:cstheme="minorHAnsi"/>
          <w:b/>
          <w:bCs/>
        </w:rPr>
      </w:pPr>
    </w:p>
    <w:p w14:paraId="3D393960" w14:textId="02C60F52" w:rsidR="00CD6349" w:rsidRPr="00DB4AF7" w:rsidRDefault="00B433B5" w:rsidP="003B19C7">
      <w:pPr>
        <w:pStyle w:val="ListParagraph"/>
        <w:numPr>
          <w:ilvl w:val="0"/>
          <w:numId w:val="1"/>
        </w:numPr>
        <w:jc w:val="both"/>
        <w:rPr>
          <w:rFonts w:cstheme="minorHAnsi"/>
        </w:rPr>
      </w:pPr>
      <w:r w:rsidRPr="00405640">
        <w:rPr>
          <w:rFonts w:cstheme="minorHAnsi"/>
          <w:b/>
          <w:bCs/>
          <w:color w:val="000000" w:themeColor="text1"/>
        </w:rPr>
        <w:t xml:space="preserve">Grant Requests. Total: </w:t>
      </w:r>
      <w:r w:rsidR="005037B7" w:rsidRPr="00405640">
        <w:rPr>
          <w:rFonts w:cstheme="minorHAnsi"/>
          <w:b/>
          <w:bCs/>
          <w:color w:val="000000" w:themeColor="text1"/>
        </w:rPr>
        <w:t>£</w:t>
      </w:r>
      <w:r w:rsidR="00DB4AF7">
        <w:rPr>
          <w:rFonts w:cstheme="minorHAnsi"/>
          <w:b/>
          <w:bCs/>
          <w:color w:val="000000" w:themeColor="text1"/>
        </w:rPr>
        <w:t>475.98</w:t>
      </w:r>
    </w:p>
    <w:p w14:paraId="50683D19" w14:textId="77777777" w:rsidR="00DB4AF7" w:rsidRPr="00DB4AF7" w:rsidRDefault="00DB4AF7" w:rsidP="00DB4AF7">
      <w:pPr>
        <w:pStyle w:val="ListParagraph"/>
        <w:rPr>
          <w:rFonts w:cstheme="minorHAnsi"/>
        </w:rPr>
      </w:pPr>
    </w:p>
    <w:p w14:paraId="131ECE80" w14:textId="534D79C3" w:rsidR="00DB4AF7" w:rsidRDefault="00DB4AF7" w:rsidP="00DB4AF7">
      <w:pPr>
        <w:pStyle w:val="ListParagraph"/>
        <w:numPr>
          <w:ilvl w:val="0"/>
          <w:numId w:val="20"/>
        </w:numPr>
        <w:rPr>
          <w:rFonts w:cstheme="minorHAnsi"/>
          <w:b/>
          <w:bCs/>
        </w:rPr>
      </w:pPr>
      <w:r>
        <w:rPr>
          <w:rFonts w:cstheme="minorHAnsi"/>
          <w:b/>
          <w:bCs/>
        </w:rPr>
        <w:t>Travel Society</w:t>
      </w:r>
    </w:p>
    <w:p w14:paraId="1FE4D07B" w14:textId="7428DCFA" w:rsidR="00DB4AF7" w:rsidRDefault="00DB4AF7" w:rsidP="00DB4AF7">
      <w:pPr>
        <w:pStyle w:val="ListParagraph"/>
        <w:numPr>
          <w:ilvl w:val="0"/>
          <w:numId w:val="19"/>
        </w:numPr>
        <w:rPr>
          <w:rFonts w:cstheme="minorHAnsi"/>
        </w:rPr>
      </w:pPr>
      <w:r>
        <w:rPr>
          <w:rFonts w:cstheme="minorHAnsi"/>
        </w:rPr>
        <w:t>Grant request: #1286</w:t>
      </w:r>
    </w:p>
    <w:p w14:paraId="281EB934" w14:textId="24D3B7AC" w:rsidR="00DB4AF7" w:rsidRDefault="00DB4AF7" w:rsidP="00DB4AF7">
      <w:pPr>
        <w:pStyle w:val="ListParagraph"/>
        <w:numPr>
          <w:ilvl w:val="0"/>
          <w:numId w:val="19"/>
        </w:numPr>
        <w:rPr>
          <w:rFonts w:cstheme="minorHAnsi"/>
        </w:rPr>
      </w:pPr>
      <w:r>
        <w:rPr>
          <w:rFonts w:cstheme="minorHAnsi"/>
        </w:rPr>
        <w:t xml:space="preserve">Requested amount: </w:t>
      </w:r>
      <w:r w:rsidRPr="00884405">
        <w:rPr>
          <w:rFonts w:cstheme="minorHAnsi"/>
        </w:rPr>
        <w:t>£</w:t>
      </w:r>
      <w:r w:rsidRPr="00DB4AF7">
        <w:rPr>
          <w:rFonts w:cstheme="minorHAnsi"/>
        </w:rPr>
        <w:t xml:space="preserve">120.98 </w:t>
      </w:r>
      <w:r>
        <w:rPr>
          <w:rFonts w:cstheme="minorHAnsi"/>
        </w:rPr>
        <w:t>(100%)</w:t>
      </w:r>
    </w:p>
    <w:p w14:paraId="6502B0CC" w14:textId="7411924D" w:rsidR="00C744A6" w:rsidRDefault="00C744A6" w:rsidP="00DB4AF7">
      <w:pPr>
        <w:pStyle w:val="ListParagraph"/>
        <w:numPr>
          <w:ilvl w:val="0"/>
          <w:numId w:val="19"/>
        </w:numPr>
        <w:rPr>
          <w:rFonts w:cstheme="minorHAnsi"/>
        </w:rPr>
      </w:pPr>
      <w:r w:rsidRPr="00C744A6">
        <w:rPr>
          <w:rFonts w:cstheme="minorHAnsi"/>
          <w:b/>
          <w:bCs/>
        </w:rPr>
        <w:t>Decision</w:t>
      </w:r>
      <w:r>
        <w:rPr>
          <w:rFonts w:cstheme="minorHAnsi"/>
        </w:rPr>
        <w:t>: Approved (unanimously).</w:t>
      </w:r>
    </w:p>
    <w:p w14:paraId="607F54CD" w14:textId="77777777" w:rsidR="00C744A6" w:rsidRPr="00C744A6" w:rsidRDefault="00C744A6" w:rsidP="00C744A6">
      <w:pPr>
        <w:pStyle w:val="ListParagraph"/>
        <w:ind w:left="927"/>
        <w:rPr>
          <w:rFonts w:cstheme="minorHAnsi"/>
        </w:rPr>
      </w:pPr>
    </w:p>
    <w:p w14:paraId="6EAFBA63" w14:textId="7CD708F3" w:rsidR="00C744A6" w:rsidRDefault="00C744A6" w:rsidP="00C744A6">
      <w:pPr>
        <w:pStyle w:val="ListParagraph"/>
        <w:numPr>
          <w:ilvl w:val="0"/>
          <w:numId w:val="23"/>
        </w:numPr>
        <w:jc w:val="both"/>
        <w:rPr>
          <w:rFonts w:cstheme="minorHAnsi"/>
        </w:rPr>
      </w:pPr>
      <w:r w:rsidRPr="00C744A6">
        <w:rPr>
          <w:rFonts w:cstheme="minorHAnsi"/>
          <w:b/>
          <w:bCs/>
        </w:rPr>
        <w:t>Staff Action</w:t>
      </w:r>
      <w:r w:rsidRPr="00C744A6">
        <w:rPr>
          <w:rFonts w:cstheme="minorHAnsi"/>
        </w:rPr>
        <w:t xml:space="preserve">: Reach out to the travel society to support them on writing applications. They are essentially asking for “part-funding” as they are paying for the tickets and only asking for the car hire. </w:t>
      </w:r>
    </w:p>
    <w:p w14:paraId="1CEA784F" w14:textId="5AD3C83F" w:rsidR="00C744A6" w:rsidRPr="00C744A6" w:rsidRDefault="00C744A6" w:rsidP="00C744A6">
      <w:pPr>
        <w:pStyle w:val="ListParagraph"/>
        <w:numPr>
          <w:ilvl w:val="0"/>
          <w:numId w:val="23"/>
        </w:numPr>
        <w:jc w:val="both"/>
        <w:rPr>
          <w:rFonts w:cstheme="minorHAnsi"/>
        </w:rPr>
      </w:pPr>
      <w:r>
        <w:rPr>
          <w:rFonts w:cstheme="minorHAnsi"/>
        </w:rPr>
        <w:t>SM asks that they highlight how these trips develop skills for those involved – to strengthen their applications for funding in future. Also, committee should be mindful to include evidence that they are bringing a diverse group of students to the society and fair, open and inclusive access for all for the trips.</w:t>
      </w:r>
      <w:r w:rsidR="00E570BF">
        <w:rPr>
          <w:rFonts w:cstheme="minorHAnsi"/>
        </w:rPr>
        <w:t xml:space="preserve"> Students who attend trips could do a talk to the wider student body to encourage engagement in the society/union. </w:t>
      </w:r>
      <w:r>
        <w:rPr>
          <w:rFonts w:cstheme="minorHAnsi"/>
        </w:rPr>
        <w:t xml:space="preserve"> </w:t>
      </w:r>
    </w:p>
    <w:p w14:paraId="2E2823E0" w14:textId="77777777" w:rsidR="00DB4AF7" w:rsidRDefault="00DB4AF7" w:rsidP="00DB4AF7">
      <w:pPr>
        <w:pStyle w:val="ListParagraph"/>
        <w:ind w:left="1440"/>
        <w:rPr>
          <w:rFonts w:cstheme="minorHAnsi"/>
        </w:rPr>
      </w:pPr>
    </w:p>
    <w:p w14:paraId="3C9FD5C7" w14:textId="2E163639" w:rsidR="00DB4AF7" w:rsidRDefault="00DB4AF7" w:rsidP="00DB4AF7">
      <w:pPr>
        <w:pStyle w:val="ListParagraph"/>
        <w:numPr>
          <w:ilvl w:val="0"/>
          <w:numId w:val="20"/>
        </w:numPr>
        <w:rPr>
          <w:rFonts w:cstheme="minorHAnsi"/>
          <w:b/>
          <w:bCs/>
        </w:rPr>
      </w:pPr>
      <w:r w:rsidRPr="00DB4AF7">
        <w:rPr>
          <w:rFonts w:cstheme="minorHAnsi"/>
          <w:b/>
          <w:bCs/>
        </w:rPr>
        <w:t>Aerospace Innovation - StrathAIS</w:t>
      </w:r>
    </w:p>
    <w:p w14:paraId="5AD91A9E" w14:textId="7A70072D" w:rsidR="00DB4AF7" w:rsidRDefault="00DB4AF7" w:rsidP="00DB4AF7">
      <w:pPr>
        <w:pStyle w:val="ListParagraph"/>
        <w:numPr>
          <w:ilvl w:val="0"/>
          <w:numId w:val="19"/>
        </w:numPr>
        <w:rPr>
          <w:rFonts w:cstheme="minorHAnsi"/>
        </w:rPr>
      </w:pPr>
      <w:r>
        <w:rPr>
          <w:rFonts w:cstheme="minorHAnsi"/>
        </w:rPr>
        <w:t>Grant request: #1288</w:t>
      </w:r>
    </w:p>
    <w:p w14:paraId="1BE79BAC" w14:textId="6040928C" w:rsidR="00174671" w:rsidRDefault="00DB4AF7" w:rsidP="00174671">
      <w:pPr>
        <w:pStyle w:val="ListParagraph"/>
        <w:numPr>
          <w:ilvl w:val="0"/>
          <w:numId w:val="19"/>
        </w:numPr>
        <w:rPr>
          <w:rFonts w:cstheme="minorHAnsi"/>
        </w:rPr>
      </w:pPr>
      <w:r>
        <w:rPr>
          <w:rFonts w:cstheme="minorHAnsi"/>
        </w:rPr>
        <w:t xml:space="preserve">Requested amount: </w:t>
      </w:r>
      <w:r w:rsidRPr="00884405">
        <w:rPr>
          <w:rFonts w:cstheme="minorHAnsi"/>
        </w:rPr>
        <w:t>£</w:t>
      </w:r>
      <w:r w:rsidRPr="00DB4AF7">
        <w:rPr>
          <w:rFonts w:cstheme="minorHAnsi"/>
        </w:rPr>
        <w:t xml:space="preserve">355.00 </w:t>
      </w:r>
      <w:r>
        <w:rPr>
          <w:rFonts w:cstheme="minorHAnsi"/>
        </w:rPr>
        <w:t>(100%)</w:t>
      </w:r>
    </w:p>
    <w:p w14:paraId="7A1EA3E0" w14:textId="51A0720A" w:rsidR="00174671" w:rsidRDefault="00174671" w:rsidP="00174671">
      <w:pPr>
        <w:pStyle w:val="ListParagraph"/>
        <w:numPr>
          <w:ilvl w:val="0"/>
          <w:numId w:val="19"/>
        </w:numPr>
        <w:rPr>
          <w:rFonts w:cstheme="minorHAnsi"/>
        </w:rPr>
      </w:pPr>
      <w:r w:rsidRPr="00174671">
        <w:rPr>
          <w:rFonts w:cstheme="minorHAnsi"/>
          <w:b/>
          <w:bCs/>
        </w:rPr>
        <w:t>Decision</w:t>
      </w:r>
      <w:r>
        <w:rPr>
          <w:rFonts w:cstheme="minorHAnsi"/>
        </w:rPr>
        <w:t>: £345 approved (unanimously). NOT £355.</w:t>
      </w:r>
    </w:p>
    <w:p w14:paraId="29661F31" w14:textId="77777777" w:rsidR="00174671" w:rsidRDefault="00174671" w:rsidP="00174671">
      <w:pPr>
        <w:pStyle w:val="ListParagraph"/>
        <w:ind w:left="1440"/>
        <w:rPr>
          <w:rFonts w:cstheme="minorHAnsi"/>
        </w:rPr>
      </w:pPr>
    </w:p>
    <w:p w14:paraId="755A7063" w14:textId="30969EC7" w:rsidR="00174671" w:rsidRDefault="00174671" w:rsidP="00174671">
      <w:pPr>
        <w:pStyle w:val="ListParagraph"/>
        <w:numPr>
          <w:ilvl w:val="0"/>
          <w:numId w:val="23"/>
        </w:numPr>
        <w:jc w:val="both"/>
        <w:rPr>
          <w:rFonts w:cstheme="minorHAnsi"/>
        </w:rPr>
      </w:pPr>
      <w:r>
        <w:rPr>
          <w:rFonts w:cstheme="minorHAnsi"/>
        </w:rPr>
        <w:t xml:space="preserve">SM reasonable not to include price comparison as the money is going back into the union. Good application that is well explained with clear benefits. </w:t>
      </w:r>
    </w:p>
    <w:p w14:paraId="5B5F5974" w14:textId="5BFDE426" w:rsidR="00174671" w:rsidRPr="00174671" w:rsidRDefault="00174671" w:rsidP="00174671">
      <w:pPr>
        <w:pStyle w:val="ListParagraph"/>
        <w:numPr>
          <w:ilvl w:val="0"/>
          <w:numId w:val="23"/>
        </w:numPr>
        <w:jc w:val="both"/>
        <w:rPr>
          <w:rFonts w:cstheme="minorHAnsi"/>
        </w:rPr>
      </w:pPr>
      <w:r>
        <w:rPr>
          <w:rFonts w:cstheme="minorHAnsi"/>
        </w:rPr>
        <w:t>JC notes an error in the total amount, should be £345 (based on Phil email evidence) rather than £355</w:t>
      </w:r>
    </w:p>
    <w:p w14:paraId="3D86BF01" w14:textId="77777777" w:rsidR="00174671" w:rsidRPr="00174671" w:rsidRDefault="00174671" w:rsidP="00174671">
      <w:pPr>
        <w:pStyle w:val="ListParagraph"/>
        <w:ind w:left="1440"/>
        <w:rPr>
          <w:rFonts w:cstheme="minorHAnsi"/>
        </w:rPr>
      </w:pPr>
    </w:p>
    <w:p w14:paraId="10DB24BB" w14:textId="77777777" w:rsidR="00F558E5" w:rsidRDefault="00F558E5" w:rsidP="00405640">
      <w:pPr>
        <w:pStyle w:val="ListParagraph"/>
        <w:rPr>
          <w:rFonts w:cstheme="minorHAnsi"/>
        </w:rPr>
      </w:pPr>
    </w:p>
    <w:p w14:paraId="7ABFEEF1" w14:textId="77777777" w:rsidR="005528EF" w:rsidRDefault="005528EF" w:rsidP="00405640">
      <w:pPr>
        <w:pStyle w:val="ListParagraph"/>
        <w:rPr>
          <w:rFonts w:cstheme="minorHAnsi"/>
        </w:rPr>
      </w:pPr>
    </w:p>
    <w:p w14:paraId="6A895283" w14:textId="77777777" w:rsidR="005528EF" w:rsidRDefault="005528EF" w:rsidP="00405640">
      <w:pPr>
        <w:pStyle w:val="ListParagraph"/>
        <w:rPr>
          <w:rFonts w:cstheme="minorHAnsi"/>
        </w:rPr>
      </w:pPr>
    </w:p>
    <w:p w14:paraId="0127D4DD" w14:textId="77777777" w:rsidR="005528EF" w:rsidRDefault="005528EF" w:rsidP="00405640">
      <w:pPr>
        <w:pStyle w:val="ListParagraph"/>
        <w:rPr>
          <w:rFonts w:cstheme="minorHAnsi"/>
        </w:rPr>
      </w:pPr>
    </w:p>
    <w:p w14:paraId="454AB83E" w14:textId="77777777" w:rsidR="005528EF" w:rsidRDefault="005528EF" w:rsidP="00405640">
      <w:pPr>
        <w:pStyle w:val="ListParagraph"/>
        <w:rPr>
          <w:rFonts w:cstheme="minorHAnsi"/>
        </w:rPr>
      </w:pPr>
    </w:p>
    <w:p w14:paraId="16A3FA94" w14:textId="77777777" w:rsidR="005528EF" w:rsidRPr="00405640" w:rsidRDefault="005528EF" w:rsidP="00405640">
      <w:pPr>
        <w:pStyle w:val="ListParagraph"/>
        <w:rPr>
          <w:rFonts w:cstheme="minorHAnsi"/>
        </w:rPr>
      </w:pPr>
    </w:p>
    <w:p w14:paraId="39E562A2" w14:textId="1D6434D9" w:rsidR="00405640" w:rsidRPr="00405640" w:rsidRDefault="00405640" w:rsidP="003B19C7">
      <w:pPr>
        <w:pStyle w:val="ListParagraph"/>
        <w:numPr>
          <w:ilvl w:val="0"/>
          <w:numId w:val="1"/>
        </w:numPr>
        <w:jc w:val="both"/>
        <w:rPr>
          <w:rFonts w:cstheme="minorHAnsi"/>
          <w:b/>
          <w:bCs/>
        </w:rPr>
      </w:pPr>
      <w:r w:rsidRPr="00405640">
        <w:rPr>
          <w:rFonts w:cstheme="minorHAnsi"/>
          <w:b/>
          <w:bCs/>
        </w:rPr>
        <w:lastRenderedPageBreak/>
        <w:t>Active and Engaged. Total: £</w:t>
      </w:r>
      <w:r>
        <w:rPr>
          <w:rFonts w:cstheme="minorHAnsi"/>
          <w:b/>
          <w:bCs/>
        </w:rPr>
        <w:t>285</w:t>
      </w:r>
    </w:p>
    <w:p w14:paraId="7F39D1AC" w14:textId="1482AC6F" w:rsidR="00405640" w:rsidRDefault="00405640" w:rsidP="00904628">
      <w:pPr>
        <w:ind w:left="207" w:firstLine="720"/>
        <w:jc w:val="both"/>
        <w:rPr>
          <w:rFonts w:cstheme="minorHAnsi"/>
          <w:b/>
          <w:bCs/>
        </w:rPr>
      </w:pPr>
      <w:r w:rsidRPr="00405640">
        <w:rPr>
          <w:rFonts w:cstheme="minorHAnsi"/>
          <w:b/>
          <w:bCs/>
        </w:rPr>
        <w:t>Silver</w:t>
      </w:r>
      <w:r>
        <w:rPr>
          <w:rFonts w:cstheme="minorHAnsi"/>
          <w:b/>
          <w:bCs/>
        </w:rPr>
        <w:t xml:space="preserve"> (£15 each). Total: £75</w:t>
      </w:r>
      <w:r w:rsidRPr="00405640">
        <w:rPr>
          <w:rFonts w:cstheme="minorHAnsi"/>
          <w:b/>
          <w:bCs/>
        </w:rPr>
        <w:t>:</w:t>
      </w:r>
    </w:p>
    <w:p w14:paraId="36D05371" w14:textId="36FF036B" w:rsidR="00405640" w:rsidRDefault="00405640" w:rsidP="00405640">
      <w:pPr>
        <w:pStyle w:val="ListParagraph"/>
        <w:numPr>
          <w:ilvl w:val="0"/>
          <w:numId w:val="22"/>
        </w:numPr>
        <w:jc w:val="both"/>
        <w:rPr>
          <w:rFonts w:cstheme="minorHAnsi"/>
        </w:rPr>
      </w:pPr>
      <w:r>
        <w:rPr>
          <w:rFonts w:cstheme="minorHAnsi"/>
        </w:rPr>
        <w:t>Book Club</w:t>
      </w:r>
    </w:p>
    <w:p w14:paraId="651B08C5" w14:textId="0D411D46" w:rsidR="00405640" w:rsidRDefault="00405640" w:rsidP="00405640">
      <w:pPr>
        <w:pStyle w:val="ListParagraph"/>
        <w:numPr>
          <w:ilvl w:val="0"/>
          <w:numId w:val="22"/>
        </w:numPr>
        <w:jc w:val="both"/>
        <w:rPr>
          <w:rFonts w:cstheme="minorHAnsi"/>
        </w:rPr>
      </w:pPr>
      <w:r>
        <w:rPr>
          <w:rFonts w:cstheme="minorHAnsi"/>
        </w:rPr>
        <w:t>Neurodiverse Students Association</w:t>
      </w:r>
    </w:p>
    <w:p w14:paraId="7FE982D4" w14:textId="332A31B3" w:rsidR="00405640" w:rsidRDefault="00405640" w:rsidP="00405640">
      <w:pPr>
        <w:pStyle w:val="ListParagraph"/>
        <w:numPr>
          <w:ilvl w:val="0"/>
          <w:numId w:val="22"/>
        </w:numPr>
        <w:jc w:val="both"/>
        <w:rPr>
          <w:rFonts w:cstheme="minorHAnsi"/>
        </w:rPr>
      </w:pPr>
      <w:r>
        <w:rPr>
          <w:rFonts w:cstheme="minorHAnsi"/>
        </w:rPr>
        <w:t>Pole Fitness</w:t>
      </w:r>
    </w:p>
    <w:p w14:paraId="2EAAE27B" w14:textId="452A50B3" w:rsidR="00405640" w:rsidRDefault="00405640" w:rsidP="00405640">
      <w:pPr>
        <w:pStyle w:val="ListParagraph"/>
        <w:numPr>
          <w:ilvl w:val="0"/>
          <w:numId w:val="22"/>
        </w:numPr>
        <w:jc w:val="both"/>
        <w:rPr>
          <w:rFonts w:cstheme="minorHAnsi"/>
        </w:rPr>
      </w:pPr>
      <w:r>
        <w:rPr>
          <w:rFonts w:cstheme="minorHAnsi"/>
        </w:rPr>
        <w:t>Strath Speakers</w:t>
      </w:r>
    </w:p>
    <w:p w14:paraId="7460653B" w14:textId="68F96A94" w:rsidR="00405640" w:rsidRPr="00405640" w:rsidRDefault="00405640" w:rsidP="00405640">
      <w:pPr>
        <w:pStyle w:val="ListParagraph"/>
        <w:numPr>
          <w:ilvl w:val="0"/>
          <w:numId w:val="22"/>
        </w:numPr>
        <w:jc w:val="both"/>
        <w:rPr>
          <w:rFonts w:cstheme="minorHAnsi"/>
        </w:rPr>
      </w:pPr>
      <w:r>
        <w:rPr>
          <w:rFonts w:cstheme="minorHAnsi"/>
        </w:rPr>
        <w:t>SUMSA</w:t>
      </w:r>
    </w:p>
    <w:p w14:paraId="2F52027E" w14:textId="365020E1" w:rsidR="00405640" w:rsidRDefault="00405640" w:rsidP="00904628">
      <w:pPr>
        <w:ind w:left="207" w:firstLine="720"/>
        <w:jc w:val="both"/>
        <w:rPr>
          <w:rFonts w:cstheme="minorHAnsi"/>
          <w:b/>
          <w:bCs/>
        </w:rPr>
      </w:pPr>
      <w:r w:rsidRPr="00405640">
        <w:rPr>
          <w:rFonts w:cstheme="minorHAnsi"/>
          <w:b/>
          <w:bCs/>
        </w:rPr>
        <w:t>Gold</w:t>
      </w:r>
      <w:r>
        <w:rPr>
          <w:rFonts w:cstheme="minorHAnsi"/>
          <w:b/>
          <w:bCs/>
        </w:rPr>
        <w:t xml:space="preserve"> (£30 each). Total £210</w:t>
      </w:r>
      <w:r w:rsidRPr="00405640">
        <w:rPr>
          <w:rFonts w:cstheme="minorHAnsi"/>
          <w:b/>
          <w:bCs/>
        </w:rPr>
        <w:t>:</w:t>
      </w:r>
    </w:p>
    <w:p w14:paraId="6AF3B735" w14:textId="620216B1" w:rsidR="00405640" w:rsidRPr="00405640" w:rsidRDefault="00405640" w:rsidP="00405640">
      <w:pPr>
        <w:pStyle w:val="ListParagraph"/>
        <w:numPr>
          <w:ilvl w:val="0"/>
          <w:numId w:val="22"/>
        </w:numPr>
        <w:jc w:val="both"/>
        <w:rPr>
          <w:rFonts w:cstheme="minorHAnsi"/>
          <w:b/>
          <w:bCs/>
        </w:rPr>
      </w:pPr>
      <w:r>
        <w:rPr>
          <w:rFonts w:cstheme="minorHAnsi"/>
        </w:rPr>
        <w:t>Book Club</w:t>
      </w:r>
    </w:p>
    <w:p w14:paraId="532D3349" w14:textId="734A3DBD" w:rsidR="00405640" w:rsidRPr="00405640" w:rsidRDefault="00405640" w:rsidP="00405640">
      <w:pPr>
        <w:pStyle w:val="ListParagraph"/>
        <w:numPr>
          <w:ilvl w:val="0"/>
          <w:numId w:val="22"/>
        </w:numPr>
        <w:jc w:val="both"/>
        <w:rPr>
          <w:rFonts w:cstheme="minorHAnsi"/>
          <w:b/>
          <w:bCs/>
        </w:rPr>
      </w:pPr>
      <w:r>
        <w:rPr>
          <w:rFonts w:cstheme="minorHAnsi"/>
        </w:rPr>
        <w:t>Language Café</w:t>
      </w:r>
    </w:p>
    <w:p w14:paraId="16AAAD78" w14:textId="498EF4D2" w:rsidR="00405640" w:rsidRPr="00405640" w:rsidRDefault="00405640" w:rsidP="00405640">
      <w:pPr>
        <w:pStyle w:val="ListParagraph"/>
        <w:numPr>
          <w:ilvl w:val="0"/>
          <w:numId w:val="22"/>
        </w:numPr>
        <w:jc w:val="both"/>
        <w:rPr>
          <w:rFonts w:cstheme="minorHAnsi"/>
          <w:b/>
          <w:bCs/>
        </w:rPr>
      </w:pPr>
      <w:r>
        <w:rPr>
          <w:rFonts w:cstheme="minorHAnsi"/>
        </w:rPr>
        <w:t>Mary’s Meals</w:t>
      </w:r>
    </w:p>
    <w:p w14:paraId="69792E2F" w14:textId="77777777" w:rsidR="00405640" w:rsidRPr="00405640" w:rsidRDefault="00405640" w:rsidP="00405640">
      <w:pPr>
        <w:pStyle w:val="ListParagraph"/>
        <w:numPr>
          <w:ilvl w:val="0"/>
          <w:numId w:val="22"/>
        </w:numPr>
        <w:jc w:val="both"/>
        <w:rPr>
          <w:rFonts w:cstheme="minorHAnsi"/>
        </w:rPr>
      </w:pPr>
      <w:r>
        <w:rPr>
          <w:rFonts w:cstheme="minorHAnsi"/>
        </w:rPr>
        <w:t>Neurodiverse Students Association</w:t>
      </w:r>
    </w:p>
    <w:p w14:paraId="7E003834" w14:textId="17BEABEF" w:rsidR="00405640" w:rsidRPr="00C40637" w:rsidRDefault="00405640" w:rsidP="00405640">
      <w:pPr>
        <w:pStyle w:val="ListParagraph"/>
        <w:numPr>
          <w:ilvl w:val="0"/>
          <w:numId w:val="22"/>
        </w:numPr>
        <w:jc w:val="both"/>
        <w:rPr>
          <w:rFonts w:cstheme="minorHAnsi"/>
        </w:rPr>
      </w:pPr>
      <w:r w:rsidRPr="00C40637">
        <w:rPr>
          <w:rFonts w:cstheme="minorHAnsi"/>
        </w:rPr>
        <w:t>Pole Fitness</w:t>
      </w:r>
    </w:p>
    <w:p w14:paraId="16740D51" w14:textId="177F6001" w:rsidR="00405640" w:rsidRPr="00C40637" w:rsidRDefault="00405640" w:rsidP="00405640">
      <w:pPr>
        <w:pStyle w:val="ListParagraph"/>
        <w:numPr>
          <w:ilvl w:val="0"/>
          <w:numId w:val="22"/>
        </w:numPr>
        <w:jc w:val="both"/>
        <w:rPr>
          <w:rFonts w:cstheme="minorHAnsi"/>
        </w:rPr>
      </w:pPr>
      <w:r w:rsidRPr="00C40637">
        <w:rPr>
          <w:rFonts w:cstheme="minorHAnsi"/>
        </w:rPr>
        <w:t>Strath Speakers</w:t>
      </w:r>
    </w:p>
    <w:p w14:paraId="5264C9CB" w14:textId="6FF820F1" w:rsidR="00405640" w:rsidRPr="00C40637" w:rsidRDefault="00405640" w:rsidP="00405640">
      <w:pPr>
        <w:pStyle w:val="ListParagraph"/>
        <w:numPr>
          <w:ilvl w:val="0"/>
          <w:numId w:val="22"/>
        </w:numPr>
        <w:jc w:val="both"/>
        <w:rPr>
          <w:rFonts w:cstheme="minorHAnsi"/>
        </w:rPr>
      </w:pPr>
      <w:r w:rsidRPr="00C40637">
        <w:rPr>
          <w:rFonts w:cstheme="minorHAnsi"/>
        </w:rPr>
        <w:t>SUMSA</w:t>
      </w:r>
    </w:p>
    <w:p w14:paraId="2FAEA9A2" w14:textId="77777777" w:rsidR="00405640" w:rsidRPr="00405640" w:rsidRDefault="00405640" w:rsidP="00405640">
      <w:pPr>
        <w:jc w:val="both"/>
        <w:rPr>
          <w:rFonts w:cstheme="minorHAnsi"/>
        </w:rPr>
      </w:pPr>
    </w:p>
    <w:p w14:paraId="27BA405E" w14:textId="7292CF35" w:rsidR="009A5818" w:rsidRDefault="00061522" w:rsidP="00061522">
      <w:pPr>
        <w:pStyle w:val="ListParagraph"/>
        <w:numPr>
          <w:ilvl w:val="0"/>
          <w:numId w:val="1"/>
        </w:numPr>
        <w:jc w:val="both"/>
        <w:rPr>
          <w:rFonts w:cstheme="minorHAnsi"/>
          <w:b/>
          <w:bCs/>
        </w:rPr>
      </w:pPr>
      <w:r w:rsidRPr="00061522">
        <w:rPr>
          <w:rFonts w:cstheme="minorHAnsi"/>
          <w:b/>
          <w:bCs/>
        </w:rPr>
        <w:t>Remaining Budget</w:t>
      </w:r>
    </w:p>
    <w:tbl>
      <w:tblPr>
        <w:tblStyle w:val="TableGrid"/>
        <w:tblW w:w="0" w:type="auto"/>
        <w:tblInd w:w="567" w:type="dxa"/>
        <w:tblLook w:val="04A0" w:firstRow="1" w:lastRow="0" w:firstColumn="1" w:lastColumn="0" w:noHBand="0" w:noVBand="1"/>
      </w:tblPr>
      <w:tblGrid>
        <w:gridCol w:w="2969"/>
        <w:gridCol w:w="2928"/>
        <w:gridCol w:w="2932"/>
      </w:tblGrid>
      <w:tr w:rsidR="005528EF" w14:paraId="69BF62E5" w14:textId="77777777" w:rsidTr="00C706CE">
        <w:tc>
          <w:tcPr>
            <w:tcW w:w="2969" w:type="dxa"/>
            <w:tcBorders>
              <w:top w:val="single" w:sz="4" w:space="0" w:color="auto"/>
              <w:left w:val="single" w:sz="4" w:space="0" w:color="auto"/>
              <w:bottom w:val="single" w:sz="4" w:space="0" w:color="auto"/>
              <w:right w:val="single" w:sz="4" w:space="0" w:color="auto"/>
            </w:tcBorders>
          </w:tcPr>
          <w:p w14:paraId="75962669" w14:textId="77777777" w:rsidR="005528EF" w:rsidRDefault="005528EF" w:rsidP="00C706CE">
            <w:pPr>
              <w:jc w:val="both"/>
              <w:rPr>
                <w:rFonts w:cstheme="minorHAnsi"/>
              </w:rPr>
            </w:pPr>
          </w:p>
        </w:tc>
        <w:tc>
          <w:tcPr>
            <w:tcW w:w="2928" w:type="dxa"/>
            <w:tcBorders>
              <w:top w:val="single" w:sz="4" w:space="0" w:color="auto"/>
              <w:left w:val="single" w:sz="4" w:space="0" w:color="auto"/>
              <w:bottom w:val="single" w:sz="4" w:space="0" w:color="auto"/>
              <w:right w:val="single" w:sz="4" w:space="0" w:color="auto"/>
            </w:tcBorders>
            <w:hideMark/>
          </w:tcPr>
          <w:p w14:paraId="1C4C906B" w14:textId="77777777" w:rsidR="005528EF" w:rsidRDefault="005528EF" w:rsidP="00C706CE">
            <w:pPr>
              <w:jc w:val="both"/>
              <w:rPr>
                <w:rFonts w:cstheme="minorHAnsi"/>
                <w:b/>
                <w:bCs/>
              </w:rPr>
            </w:pPr>
            <w:r>
              <w:rPr>
                <w:rFonts w:cstheme="minorHAnsi"/>
                <w:b/>
                <w:bCs/>
              </w:rPr>
              <w:t>Arts and Culture</w:t>
            </w:r>
          </w:p>
        </w:tc>
        <w:tc>
          <w:tcPr>
            <w:tcW w:w="2932" w:type="dxa"/>
            <w:tcBorders>
              <w:top w:val="single" w:sz="4" w:space="0" w:color="auto"/>
              <w:left w:val="single" w:sz="4" w:space="0" w:color="auto"/>
              <w:bottom w:val="single" w:sz="4" w:space="0" w:color="auto"/>
              <w:right w:val="single" w:sz="4" w:space="0" w:color="auto"/>
            </w:tcBorders>
            <w:hideMark/>
          </w:tcPr>
          <w:p w14:paraId="404D1F87" w14:textId="77777777" w:rsidR="005528EF" w:rsidRDefault="005528EF" w:rsidP="00C706CE">
            <w:pPr>
              <w:jc w:val="both"/>
              <w:rPr>
                <w:rFonts w:cstheme="minorHAnsi"/>
                <w:b/>
                <w:bCs/>
              </w:rPr>
            </w:pPr>
            <w:r>
              <w:rPr>
                <w:rFonts w:cstheme="minorHAnsi"/>
                <w:b/>
                <w:bCs/>
              </w:rPr>
              <w:t>General Pot</w:t>
            </w:r>
          </w:p>
        </w:tc>
      </w:tr>
      <w:tr w:rsidR="005528EF" w14:paraId="5D82A785"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6E41D7C3" w14:textId="77777777" w:rsidR="005528EF" w:rsidRDefault="005528EF" w:rsidP="00C706CE">
            <w:pPr>
              <w:jc w:val="both"/>
              <w:rPr>
                <w:rFonts w:cstheme="minorHAnsi"/>
                <w:b/>
                <w:bCs/>
              </w:rPr>
            </w:pPr>
            <w:r>
              <w:rPr>
                <w:rFonts w:cstheme="minorHAnsi"/>
                <w:b/>
                <w:bCs/>
              </w:rPr>
              <w:t>Total Budget</w:t>
            </w:r>
          </w:p>
        </w:tc>
        <w:tc>
          <w:tcPr>
            <w:tcW w:w="2928" w:type="dxa"/>
            <w:tcBorders>
              <w:top w:val="single" w:sz="4" w:space="0" w:color="auto"/>
              <w:left w:val="single" w:sz="4" w:space="0" w:color="auto"/>
              <w:bottom w:val="single" w:sz="4" w:space="0" w:color="auto"/>
              <w:right w:val="single" w:sz="4" w:space="0" w:color="auto"/>
            </w:tcBorders>
            <w:hideMark/>
          </w:tcPr>
          <w:p w14:paraId="6EFF353E" w14:textId="77777777" w:rsidR="005528EF" w:rsidRDefault="005528EF" w:rsidP="00C706CE">
            <w:pPr>
              <w:jc w:val="both"/>
              <w:rPr>
                <w:rFonts w:cstheme="minorHAnsi"/>
              </w:rPr>
            </w:pPr>
            <w:r>
              <w:rPr>
                <w:rFonts w:cstheme="minorHAnsi"/>
              </w:rPr>
              <w:t>£15,000.00</w:t>
            </w:r>
          </w:p>
        </w:tc>
        <w:tc>
          <w:tcPr>
            <w:tcW w:w="2932" w:type="dxa"/>
            <w:tcBorders>
              <w:top w:val="single" w:sz="4" w:space="0" w:color="auto"/>
              <w:left w:val="single" w:sz="4" w:space="0" w:color="auto"/>
              <w:bottom w:val="single" w:sz="4" w:space="0" w:color="auto"/>
              <w:right w:val="single" w:sz="4" w:space="0" w:color="auto"/>
            </w:tcBorders>
            <w:hideMark/>
          </w:tcPr>
          <w:p w14:paraId="4FAA90D2" w14:textId="77777777" w:rsidR="005528EF" w:rsidRDefault="005528EF" w:rsidP="00C706CE">
            <w:pPr>
              <w:jc w:val="both"/>
              <w:rPr>
                <w:rFonts w:cstheme="minorHAnsi"/>
              </w:rPr>
            </w:pPr>
            <w:r>
              <w:rPr>
                <w:rFonts w:cstheme="minorHAnsi"/>
              </w:rPr>
              <w:t>£40,000.00</w:t>
            </w:r>
          </w:p>
        </w:tc>
      </w:tr>
      <w:tr w:rsidR="005528EF" w14:paraId="51156514"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78619458" w14:textId="77777777" w:rsidR="005528EF" w:rsidRDefault="005528EF" w:rsidP="00C706CE">
            <w:pPr>
              <w:jc w:val="both"/>
              <w:rPr>
                <w:rFonts w:cstheme="minorHAnsi"/>
                <w:b/>
                <w:bCs/>
              </w:rPr>
            </w:pPr>
            <w:r>
              <w:rPr>
                <w:rFonts w:cstheme="minorHAnsi"/>
                <w:b/>
                <w:bCs/>
              </w:rPr>
              <w:t>Exec 1 Spend</w:t>
            </w:r>
          </w:p>
        </w:tc>
        <w:tc>
          <w:tcPr>
            <w:tcW w:w="2928" w:type="dxa"/>
            <w:tcBorders>
              <w:top w:val="single" w:sz="4" w:space="0" w:color="auto"/>
              <w:left w:val="single" w:sz="4" w:space="0" w:color="auto"/>
              <w:bottom w:val="single" w:sz="4" w:space="0" w:color="auto"/>
              <w:right w:val="single" w:sz="4" w:space="0" w:color="auto"/>
            </w:tcBorders>
            <w:hideMark/>
          </w:tcPr>
          <w:p w14:paraId="5284FDE9" w14:textId="77777777" w:rsidR="005528EF" w:rsidRDefault="005528EF" w:rsidP="00C706CE">
            <w:pPr>
              <w:jc w:val="both"/>
              <w:rPr>
                <w:rFonts w:cstheme="minorHAnsi"/>
              </w:rPr>
            </w:pPr>
            <w:r>
              <w:rPr>
                <w:rFonts w:cstheme="minorHAnsi"/>
              </w:rPr>
              <w:t>£375.00</w:t>
            </w:r>
          </w:p>
        </w:tc>
        <w:tc>
          <w:tcPr>
            <w:tcW w:w="2932" w:type="dxa"/>
            <w:tcBorders>
              <w:top w:val="single" w:sz="4" w:space="0" w:color="auto"/>
              <w:left w:val="single" w:sz="4" w:space="0" w:color="auto"/>
              <w:bottom w:val="single" w:sz="4" w:space="0" w:color="auto"/>
              <w:right w:val="single" w:sz="4" w:space="0" w:color="auto"/>
            </w:tcBorders>
            <w:hideMark/>
          </w:tcPr>
          <w:p w14:paraId="530DBCEB" w14:textId="77777777" w:rsidR="005528EF" w:rsidRDefault="005528EF" w:rsidP="00C706CE">
            <w:pPr>
              <w:jc w:val="both"/>
              <w:rPr>
                <w:rFonts w:cstheme="minorHAnsi"/>
              </w:rPr>
            </w:pPr>
            <w:r>
              <w:rPr>
                <w:rFonts w:cstheme="minorHAnsi"/>
              </w:rPr>
              <w:t>£315.00</w:t>
            </w:r>
          </w:p>
        </w:tc>
      </w:tr>
      <w:tr w:rsidR="005528EF" w14:paraId="74FE7787"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3CD384B6" w14:textId="77777777" w:rsidR="005528EF" w:rsidRDefault="005528EF" w:rsidP="00C706CE">
            <w:pPr>
              <w:jc w:val="both"/>
              <w:rPr>
                <w:rFonts w:cstheme="minorHAnsi"/>
                <w:b/>
                <w:bCs/>
              </w:rPr>
            </w:pPr>
            <w:r>
              <w:rPr>
                <w:rFonts w:cstheme="minorHAnsi"/>
                <w:b/>
                <w:bCs/>
              </w:rPr>
              <w:t>Exec 2 Spend</w:t>
            </w:r>
          </w:p>
        </w:tc>
        <w:tc>
          <w:tcPr>
            <w:tcW w:w="2928" w:type="dxa"/>
            <w:tcBorders>
              <w:top w:val="single" w:sz="4" w:space="0" w:color="auto"/>
              <w:left w:val="single" w:sz="4" w:space="0" w:color="auto"/>
              <w:bottom w:val="single" w:sz="4" w:space="0" w:color="auto"/>
              <w:right w:val="single" w:sz="4" w:space="0" w:color="auto"/>
            </w:tcBorders>
            <w:hideMark/>
          </w:tcPr>
          <w:p w14:paraId="199708CB" w14:textId="77777777" w:rsidR="005528EF" w:rsidRDefault="005528EF" w:rsidP="00C706CE">
            <w:pPr>
              <w:jc w:val="both"/>
              <w:rPr>
                <w:rFonts w:cstheme="minorHAnsi"/>
              </w:rPr>
            </w:pPr>
            <w:r>
              <w:rPr>
                <w:rFonts w:cstheme="minorHAnsi"/>
              </w:rPr>
              <w:t>£801.91</w:t>
            </w:r>
          </w:p>
        </w:tc>
        <w:tc>
          <w:tcPr>
            <w:tcW w:w="2932" w:type="dxa"/>
            <w:tcBorders>
              <w:top w:val="single" w:sz="4" w:space="0" w:color="auto"/>
              <w:left w:val="single" w:sz="4" w:space="0" w:color="auto"/>
              <w:bottom w:val="single" w:sz="4" w:space="0" w:color="auto"/>
              <w:right w:val="single" w:sz="4" w:space="0" w:color="auto"/>
            </w:tcBorders>
            <w:hideMark/>
          </w:tcPr>
          <w:p w14:paraId="523922F2" w14:textId="77777777" w:rsidR="005528EF" w:rsidRDefault="005528EF" w:rsidP="00C706CE">
            <w:pPr>
              <w:jc w:val="both"/>
              <w:rPr>
                <w:rFonts w:cstheme="minorHAnsi"/>
              </w:rPr>
            </w:pPr>
            <w:r>
              <w:rPr>
                <w:rFonts w:cstheme="minorHAnsi"/>
              </w:rPr>
              <w:t>£1540.00</w:t>
            </w:r>
          </w:p>
        </w:tc>
      </w:tr>
      <w:tr w:rsidR="005528EF" w14:paraId="51469E0C"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613C592C" w14:textId="77777777" w:rsidR="005528EF" w:rsidRDefault="005528EF" w:rsidP="00C706CE">
            <w:pPr>
              <w:jc w:val="both"/>
              <w:rPr>
                <w:rFonts w:cstheme="minorHAnsi"/>
                <w:b/>
                <w:bCs/>
              </w:rPr>
            </w:pPr>
            <w:r>
              <w:rPr>
                <w:rFonts w:cstheme="minorHAnsi"/>
                <w:b/>
                <w:bCs/>
              </w:rPr>
              <w:t>Exec 3 Spend</w:t>
            </w:r>
          </w:p>
        </w:tc>
        <w:tc>
          <w:tcPr>
            <w:tcW w:w="2928" w:type="dxa"/>
            <w:tcBorders>
              <w:top w:val="single" w:sz="4" w:space="0" w:color="auto"/>
              <w:left w:val="single" w:sz="4" w:space="0" w:color="auto"/>
              <w:bottom w:val="single" w:sz="4" w:space="0" w:color="auto"/>
              <w:right w:val="single" w:sz="4" w:space="0" w:color="auto"/>
            </w:tcBorders>
            <w:hideMark/>
          </w:tcPr>
          <w:p w14:paraId="6335D2CF" w14:textId="77777777" w:rsidR="005528EF" w:rsidRDefault="005528EF" w:rsidP="00C706CE">
            <w:pPr>
              <w:jc w:val="both"/>
              <w:rPr>
                <w:rFonts w:cstheme="minorHAnsi"/>
              </w:rPr>
            </w:pPr>
            <w:r>
              <w:rPr>
                <w:rFonts w:cstheme="minorHAnsi"/>
              </w:rPr>
              <w:t>£690.00</w:t>
            </w:r>
          </w:p>
        </w:tc>
        <w:tc>
          <w:tcPr>
            <w:tcW w:w="2932" w:type="dxa"/>
            <w:tcBorders>
              <w:top w:val="single" w:sz="4" w:space="0" w:color="auto"/>
              <w:left w:val="single" w:sz="4" w:space="0" w:color="auto"/>
              <w:bottom w:val="single" w:sz="4" w:space="0" w:color="auto"/>
              <w:right w:val="single" w:sz="4" w:space="0" w:color="auto"/>
            </w:tcBorders>
            <w:hideMark/>
          </w:tcPr>
          <w:p w14:paraId="22E549A2" w14:textId="77777777" w:rsidR="005528EF" w:rsidRDefault="005528EF" w:rsidP="00C706CE">
            <w:pPr>
              <w:jc w:val="both"/>
              <w:rPr>
                <w:rFonts w:cstheme="minorHAnsi"/>
              </w:rPr>
            </w:pPr>
            <w:r>
              <w:rPr>
                <w:rFonts w:cstheme="minorHAnsi"/>
              </w:rPr>
              <w:t>£1540.00</w:t>
            </w:r>
          </w:p>
        </w:tc>
      </w:tr>
      <w:tr w:rsidR="005528EF" w14:paraId="6A35FBB6"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1D2A162B" w14:textId="77777777" w:rsidR="005528EF" w:rsidRDefault="005528EF" w:rsidP="00C706CE">
            <w:pPr>
              <w:jc w:val="both"/>
              <w:rPr>
                <w:rFonts w:cstheme="minorHAnsi"/>
                <w:b/>
                <w:bCs/>
              </w:rPr>
            </w:pPr>
            <w:r>
              <w:rPr>
                <w:rFonts w:cstheme="minorHAnsi"/>
                <w:b/>
                <w:bCs/>
              </w:rPr>
              <w:t>Exec 4 Spend</w:t>
            </w:r>
          </w:p>
        </w:tc>
        <w:tc>
          <w:tcPr>
            <w:tcW w:w="2928" w:type="dxa"/>
            <w:tcBorders>
              <w:top w:val="single" w:sz="4" w:space="0" w:color="auto"/>
              <w:left w:val="single" w:sz="4" w:space="0" w:color="auto"/>
              <w:bottom w:val="single" w:sz="4" w:space="0" w:color="auto"/>
              <w:right w:val="single" w:sz="4" w:space="0" w:color="auto"/>
            </w:tcBorders>
            <w:hideMark/>
          </w:tcPr>
          <w:p w14:paraId="72A120FF" w14:textId="77777777" w:rsidR="005528EF" w:rsidRDefault="005528EF" w:rsidP="00C706CE">
            <w:pPr>
              <w:jc w:val="both"/>
              <w:rPr>
                <w:rFonts w:cstheme="minorHAnsi"/>
              </w:rPr>
            </w:pPr>
            <w:r>
              <w:rPr>
                <w:rFonts w:cstheme="minorHAnsi"/>
              </w:rPr>
              <w:t>£3566.27</w:t>
            </w:r>
          </w:p>
        </w:tc>
        <w:tc>
          <w:tcPr>
            <w:tcW w:w="2932" w:type="dxa"/>
            <w:tcBorders>
              <w:top w:val="single" w:sz="4" w:space="0" w:color="auto"/>
              <w:left w:val="single" w:sz="4" w:space="0" w:color="auto"/>
              <w:bottom w:val="single" w:sz="4" w:space="0" w:color="auto"/>
              <w:right w:val="single" w:sz="4" w:space="0" w:color="auto"/>
            </w:tcBorders>
            <w:hideMark/>
          </w:tcPr>
          <w:p w14:paraId="2A7BCB60" w14:textId="77777777" w:rsidR="005528EF" w:rsidRDefault="005528EF" w:rsidP="00C706CE">
            <w:pPr>
              <w:jc w:val="both"/>
              <w:rPr>
                <w:rFonts w:cstheme="minorHAnsi"/>
              </w:rPr>
            </w:pPr>
            <w:r>
              <w:rPr>
                <w:rFonts w:cstheme="minorHAnsi"/>
              </w:rPr>
              <w:t>£435.00</w:t>
            </w:r>
          </w:p>
        </w:tc>
      </w:tr>
      <w:tr w:rsidR="005528EF" w14:paraId="090D701B"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34066D27" w14:textId="77777777" w:rsidR="005528EF" w:rsidRDefault="005528EF" w:rsidP="00C706CE">
            <w:pPr>
              <w:jc w:val="both"/>
              <w:rPr>
                <w:rFonts w:cstheme="minorHAnsi"/>
                <w:b/>
                <w:bCs/>
              </w:rPr>
            </w:pPr>
            <w:r>
              <w:rPr>
                <w:rFonts w:cstheme="minorHAnsi"/>
                <w:b/>
                <w:bCs/>
              </w:rPr>
              <w:t>Exec 5 Spend</w:t>
            </w:r>
          </w:p>
        </w:tc>
        <w:tc>
          <w:tcPr>
            <w:tcW w:w="2928" w:type="dxa"/>
            <w:tcBorders>
              <w:top w:val="single" w:sz="4" w:space="0" w:color="auto"/>
              <w:left w:val="single" w:sz="4" w:space="0" w:color="auto"/>
              <w:bottom w:val="single" w:sz="4" w:space="0" w:color="auto"/>
              <w:right w:val="single" w:sz="4" w:space="0" w:color="auto"/>
            </w:tcBorders>
            <w:hideMark/>
          </w:tcPr>
          <w:p w14:paraId="75964A8E" w14:textId="77777777" w:rsidR="005528EF" w:rsidRDefault="005528EF" w:rsidP="00C706CE">
            <w:pPr>
              <w:jc w:val="both"/>
              <w:rPr>
                <w:rFonts w:cstheme="minorHAnsi"/>
              </w:rPr>
            </w:pPr>
            <w:r>
              <w:rPr>
                <w:rFonts w:cstheme="minorHAnsi"/>
              </w:rPr>
              <w:t>£1178.39</w:t>
            </w:r>
          </w:p>
        </w:tc>
        <w:tc>
          <w:tcPr>
            <w:tcW w:w="2932" w:type="dxa"/>
            <w:tcBorders>
              <w:top w:val="single" w:sz="4" w:space="0" w:color="auto"/>
              <w:left w:val="single" w:sz="4" w:space="0" w:color="auto"/>
              <w:bottom w:val="single" w:sz="4" w:space="0" w:color="auto"/>
              <w:right w:val="single" w:sz="4" w:space="0" w:color="auto"/>
            </w:tcBorders>
            <w:hideMark/>
          </w:tcPr>
          <w:p w14:paraId="21B71E2D" w14:textId="77777777" w:rsidR="005528EF" w:rsidRDefault="005528EF" w:rsidP="00C706CE">
            <w:pPr>
              <w:jc w:val="both"/>
              <w:rPr>
                <w:rFonts w:cstheme="minorHAnsi"/>
              </w:rPr>
            </w:pPr>
            <w:r>
              <w:rPr>
                <w:rFonts w:cstheme="minorHAnsi"/>
              </w:rPr>
              <w:t>£350.00</w:t>
            </w:r>
          </w:p>
        </w:tc>
      </w:tr>
      <w:tr w:rsidR="005528EF" w14:paraId="71FF7A84"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6392616C" w14:textId="77777777" w:rsidR="005528EF" w:rsidRDefault="005528EF" w:rsidP="00C706CE">
            <w:pPr>
              <w:jc w:val="both"/>
              <w:rPr>
                <w:rFonts w:cstheme="minorHAnsi"/>
                <w:b/>
                <w:bCs/>
              </w:rPr>
            </w:pPr>
            <w:r>
              <w:rPr>
                <w:rFonts w:cstheme="minorHAnsi"/>
                <w:b/>
                <w:bCs/>
              </w:rPr>
              <w:t>Exec 6 Spend</w:t>
            </w:r>
          </w:p>
        </w:tc>
        <w:tc>
          <w:tcPr>
            <w:tcW w:w="2928" w:type="dxa"/>
            <w:tcBorders>
              <w:top w:val="single" w:sz="4" w:space="0" w:color="auto"/>
              <w:left w:val="single" w:sz="4" w:space="0" w:color="auto"/>
              <w:bottom w:val="single" w:sz="4" w:space="0" w:color="auto"/>
              <w:right w:val="single" w:sz="4" w:space="0" w:color="auto"/>
            </w:tcBorders>
            <w:hideMark/>
          </w:tcPr>
          <w:p w14:paraId="01B04D1F" w14:textId="77777777" w:rsidR="005528EF" w:rsidRDefault="005528EF" w:rsidP="00C706CE">
            <w:pPr>
              <w:jc w:val="both"/>
              <w:rPr>
                <w:rFonts w:cstheme="minorHAnsi"/>
              </w:rPr>
            </w:pPr>
            <w:r>
              <w:rPr>
                <w:rFonts w:cstheme="minorHAnsi"/>
              </w:rPr>
              <w:t>£346.00</w:t>
            </w:r>
          </w:p>
        </w:tc>
        <w:tc>
          <w:tcPr>
            <w:tcW w:w="2932" w:type="dxa"/>
            <w:tcBorders>
              <w:top w:val="single" w:sz="4" w:space="0" w:color="auto"/>
              <w:left w:val="single" w:sz="4" w:space="0" w:color="auto"/>
              <w:bottom w:val="single" w:sz="4" w:space="0" w:color="auto"/>
              <w:right w:val="single" w:sz="4" w:space="0" w:color="auto"/>
            </w:tcBorders>
            <w:hideMark/>
          </w:tcPr>
          <w:p w14:paraId="638B4C6A" w14:textId="77777777" w:rsidR="005528EF" w:rsidRDefault="005528EF" w:rsidP="00C706CE">
            <w:pPr>
              <w:jc w:val="both"/>
              <w:rPr>
                <w:rFonts w:cstheme="minorHAnsi"/>
              </w:rPr>
            </w:pPr>
            <w:r>
              <w:rPr>
                <w:rFonts w:cstheme="minorHAnsi"/>
              </w:rPr>
              <w:t>£1691.83</w:t>
            </w:r>
          </w:p>
        </w:tc>
      </w:tr>
      <w:tr w:rsidR="005528EF" w14:paraId="2F4456B5"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710BFC08" w14:textId="77777777" w:rsidR="005528EF" w:rsidRDefault="005528EF" w:rsidP="00C706CE">
            <w:pPr>
              <w:jc w:val="both"/>
              <w:rPr>
                <w:rFonts w:cstheme="minorHAnsi"/>
                <w:b/>
                <w:bCs/>
              </w:rPr>
            </w:pPr>
            <w:r>
              <w:rPr>
                <w:rFonts w:cstheme="minorHAnsi"/>
                <w:b/>
                <w:bCs/>
              </w:rPr>
              <w:t xml:space="preserve">Exec 7 Spend </w:t>
            </w:r>
          </w:p>
        </w:tc>
        <w:tc>
          <w:tcPr>
            <w:tcW w:w="2928" w:type="dxa"/>
            <w:tcBorders>
              <w:top w:val="single" w:sz="4" w:space="0" w:color="auto"/>
              <w:left w:val="single" w:sz="4" w:space="0" w:color="auto"/>
              <w:bottom w:val="single" w:sz="4" w:space="0" w:color="auto"/>
              <w:right w:val="single" w:sz="4" w:space="0" w:color="auto"/>
            </w:tcBorders>
            <w:hideMark/>
          </w:tcPr>
          <w:p w14:paraId="73D0B644" w14:textId="77777777" w:rsidR="005528EF" w:rsidRDefault="005528EF" w:rsidP="00C706CE">
            <w:pPr>
              <w:jc w:val="both"/>
              <w:rPr>
                <w:rFonts w:cstheme="minorHAnsi"/>
              </w:rPr>
            </w:pPr>
            <w:r>
              <w:rPr>
                <w:rFonts w:cstheme="minorHAnsi"/>
              </w:rPr>
              <w:t>£227.50</w:t>
            </w:r>
          </w:p>
        </w:tc>
        <w:tc>
          <w:tcPr>
            <w:tcW w:w="2932" w:type="dxa"/>
            <w:tcBorders>
              <w:top w:val="single" w:sz="4" w:space="0" w:color="auto"/>
              <w:left w:val="single" w:sz="4" w:space="0" w:color="auto"/>
              <w:bottom w:val="single" w:sz="4" w:space="0" w:color="auto"/>
              <w:right w:val="single" w:sz="4" w:space="0" w:color="auto"/>
            </w:tcBorders>
            <w:hideMark/>
          </w:tcPr>
          <w:p w14:paraId="28ED362E" w14:textId="77777777" w:rsidR="005528EF" w:rsidRDefault="005528EF" w:rsidP="00C706CE">
            <w:pPr>
              <w:jc w:val="both"/>
              <w:rPr>
                <w:rFonts w:cstheme="minorHAnsi"/>
              </w:rPr>
            </w:pPr>
            <w:r>
              <w:rPr>
                <w:rFonts w:cstheme="minorHAnsi"/>
              </w:rPr>
              <w:t>£1094.70</w:t>
            </w:r>
          </w:p>
        </w:tc>
      </w:tr>
      <w:tr w:rsidR="005528EF" w14:paraId="4381D9E6"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6BBF28FB" w14:textId="77777777" w:rsidR="005528EF" w:rsidRDefault="005528EF" w:rsidP="00C706CE">
            <w:pPr>
              <w:jc w:val="both"/>
              <w:rPr>
                <w:rFonts w:cstheme="minorHAnsi"/>
                <w:b/>
                <w:bCs/>
              </w:rPr>
            </w:pPr>
            <w:r>
              <w:rPr>
                <w:rFonts w:cstheme="minorHAnsi"/>
                <w:b/>
                <w:bCs/>
              </w:rPr>
              <w:t>Exec 8 Spend</w:t>
            </w:r>
          </w:p>
        </w:tc>
        <w:tc>
          <w:tcPr>
            <w:tcW w:w="2928" w:type="dxa"/>
            <w:tcBorders>
              <w:top w:val="single" w:sz="4" w:space="0" w:color="auto"/>
              <w:left w:val="single" w:sz="4" w:space="0" w:color="auto"/>
              <w:bottom w:val="single" w:sz="4" w:space="0" w:color="auto"/>
              <w:right w:val="single" w:sz="4" w:space="0" w:color="auto"/>
            </w:tcBorders>
            <w:hideMark/>
          </w:tcPr>
          <w:p w14:paraId="1F940D1D" w14:textId="77777777" w:rsidR="005528EF" w:rsidRDefault="005528EF" w:rsidP="00C706CE">
            <w:pPr>
              <w:jc w:val="both"/>
              <w:rPr>
                <w:rFonts w:cstheme="minorHAnsi"/>
              </w:rPr>
            </w:pPr>
            <w:r>
              <w:rPr>
                <w:rFonts w:cstheme="minorHAnsi"/>
              </w:rPr>
              <w:t>£731.00</w:t>
            </w:r>
          </w:p>
        </w:tc>
        <w:tc>
          <w:tcPr>
            <w:tcW w:w="2932" w:type="dxa"/>
            <w:tcBorders>
              <w:top w:val="single" w:sz="4" w:space="0" w:color="auto"/>
              <w:left w:val="single" w:sz="4" w:space="0" w:color="auto"/>
              <w:bottom w:val="single" w:sz="4" w:space="0" w:color="auto"/>
              <w:right w:val="single" w:sz="4" w:space="0" w:color="auto"/>
            </w:tcBorders>
            <w:hideMark/>
          </w:tcPr>
          <w:p w14:paraId="0DC7C29E" w14:textId="77777777" w:rsidR="005528EF" w:rsidRDefault="005528EF" w:rsidP="00C706CE">
            <w:pPr>
              <w:jc w:val="both"/>
              <w:rPr>
                <w:rFonts w:cstheme="minorHAnsi"/>
              </w:rPr>
            </w:pPr>
            <w:r>
              <w:rPr>
                <w:rFonts w:cstheme="minorHAnsi"/>
              </w:rPr>
              <w:t>£3122.80</w:t>
            </w:r>
          </w:p>
        </w:tc>
      </w:tr>
      <w:tr w:rsidR="005528EF" w14:paraId="723D2FC6"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679136BA" w14:textId="77777777" w:rsidR="005528EF" w:rsidRDefault="005528EF" w:rsidP="00C706CE">
            <w:pPr>
              <w:jc w:val="both"/>
              <w:rPr>
                <w:rFonts w:cstheme="minorHAnsi"/>
                <w:b/>
                <w:bCs/>
              </w:rPr>
            </w:pPr>
            <w:r>
              <w:rPr>
                <w:rFonts w:cstheme="minorHAnsi"/>
                <w:b/>
                <w:bCs/>
              </w:rPr>
              <w:t>Exec 9 Spend</w:t>
            </w:r>
          </w:p>
        </w:tc>
        <w:tc>
          <w:tcPr>
            <w:tcW w:w="2928" w:type="dxa"/>
            <w:tcBorders>
              <w:top w:val="single" w:sz="4" w:space="0" w:color="auto"/>
              <w:left w:val="single" w:sz="4" w:space="0" w:color="auto"/>
              <w:bottom w:val="single" w:sz="4" w:space="0" w:color="auto"/>
              <w:right w:val="single" w:sz="4" w:space="0" w:color="auto"/>
            </w:tcBorders>
            <w:hideMark/>
          </w:tcPr>
          <w:p w14:paraId="48ED662C" w14:textId="77777777" w:rsidR="005528EF" w:rsidRDefault="005528EF" w:rsidP="00C706CE">
            <w:pPr>
              <w:jc w:val="both"/>
              <w:rPr>
                <w:rFonts w:cstheme="minorHAnsi"/>
              </w:rPr>
            </w:pPr>
            <w:r>
              <w:rPr>
                <w:rFonts w:cstheme="minorHAnsi"/>
              </w:rPr>
              <w:t>£700</w:t>
            </w:r>
          </w:p>
        </w:tc>
        <w:tc>
          <w:tcPr>
            <w:tcW w:w="2932" w:type="dxa"/>
            <w:tcBorders>
              <w:top w:val="single" w:sz="4" w:space="0" w:color="auto"/>
              <w:left w:val="single" w:sz="4" w:space="0" w:color="auto"/>
              <w:bottom w:val="single" w:sz="4" w:space="0" w:color="auto"/>
              <w:right w:val="single" w:sz="4" w:space="0" w:color="auto"/>
            </w:tcBorders>
            <w:hideMark/>
          </w:tcPr>
          <w:p w14:paraId="56756F57" w14:textId="77777777" w:rsidR="005528EF" w:rsidRDefault="005528EF" w:rsidP="00C706CE">
            <w:pPr>
              <w:jc w:val="both"/>
              <w:rPr>
                <w:rFonts w:cstheme="minorHAnsi"/>
              </w:rPr>
            </w:pPr>
            <w:r>
              <w:rPr>
                <w:rFonts w:cstheme="minorHAnsi"/>
              </w:rPr>
              <w:t>£495</w:t>
            </w:r>
          </w:p>
        </w:tc>
      </w:tr>
      <w:tr w:rsidR="005528EF" w14:paraId="5CD129D1" w14:textId="77777777" w:rsidTr="00C706CE">
        <w:tc>
          <w:tcPr>
            <w:tcW w:w="2969" w:type="dxa"/>
            <w:tcBorders>
              <w:top w:val="single" w:sz="4" w:space="0" w:color="auto"/>
              <w:left w:val="single" w:sz="4" w:space="0" w:color="auto"/>
              <w:bottom w:val="single" w:sz="4" w:space="0" w:color="auto"/>
              <w:right w:val="single" w:sz="4" w:space="0" w:color="auto"/>
            </w:tcBorders>
            <w:vAlign w:val="center"/>
            <w:hideMark/>
          </w:tcPr>
          <w:p w14:paraId="305EB099" w14:textId="77777777" w:rsidR="005528EF" w:rsidRDefault="005528EF" w:rsidP="00C706CE">
            <w:pPr>
              <w:jc w:val="both"/>
              <w:rPr>
                <w:rFonts w:cstheme="minorHAnsi"/>
                <w:b/>
                <w:bCs/>
              </w:rPr>
            </w:pPr>
            <w:r>
              <w:rPr>
                <w:rFonts w:ascii="Calibri" w:eastAsia="Times New Roman" w:hAnsi="Calibri" w:cs="Calibri"/>
                <w:b/>
                <w:bCs/>
                <w:color w:val="000000"/>
                <w:lang w:eastAsia="en-GB"/>
              </w:rPr>
              <w:t>Exec 10 Spend</w:t>
            </w:r>
          </w:p>
        </w:tc>
        <w:tc>
          <w:tcPr>
            <w:tcW w:w="2928" w:type="dxa"/>
            <w:tcBorders>
              <w:top w:val="single" w:sz="4" w:space="0" w:color="auto"/>
              <w:left w:val="single" w:sz="4" w:space="0" w:color="auto"/>
              <w:bottom w:val="single" w:sz="4" w:space="0" w:color="auto"/>
              <w:right w:val="single" w:sz="4" w:space="0" w:color="auto"/>
            </w:tcBorders>
            <w:vAlign w:val="center"/>
            <w:hideMark/>
          </w:tcPr>
          <w:p w14:paraId="3BA9A630" w14:textId="77777777" w:rsidR="005528EF" w:rsidRDefault="005528EF" w:rsidP="00C706CE">
            <w:pPr>
              <w:jc w:val="both"/>
              <w:rPr>
                <w:rFonts w:cstheme="minorHAnsi"/>
              </w:rPr>
            </w:pPr>
            <w:r>
              <w:rPr>
                <w:rFonts w:ascii="Calibri" w:eastAsia="Times New Roman" w:hAnsi="Calibri" w:cs="Calibri"/>
                <w:color w:val="000000"/>
                <w:lang w:eastAsia="en-GB"/>
              </w:rPr>
              <w:t>£2,574.89</w:t>
            </w:r>
          </w:p>
        </w:tc>
        <w:tc>
          <w:tcPr>
            <w:tcW w:w="2932" w:type="dxa"/>
            <w:tcBorders>
              <w:top w:val="single" w:sz="4" w:space="0" w:color="auto"/>
              <w:left w:val="single" w:sz="4" w:space="0" w:color="auto"/>
              <w:bottom w:val="single" w:sz="4" w:space="0" w:color="auto"/>
              <w:right w:val="single" w:sz="4" w:space="0" w:color="auto"/>
            </w:tcBorders>
            <w:vAlign w:val="center"/>
            <w:hideMark/>
          </w:tcPr>
          <w:p w14:paraId="765959A6" w14:textId="77777777" w:rsidR="005528EF" w:rsidRDefault="005528EF" w:rsidP="00C706CE">
            <w:pPr>
              <w:jc w:val="both"/>
              <w:rPr>
                <w:rFonts w:cstheme="minorHAnsi"/>
              </w:rPr>
            </w:pPr>
            <w:r>
              <w:rPr>
                <w:rFonts w:ascii="Calibri" w:eastAsia="Times New Roman" w:hAnsi="Calibri" w:cs="Calibri"/>
                <w:color w:val="000000"/>
                <w:lang w:eastAsia="en-GB"/>
              </w:rPr>
              <w:t>£5,428.46</w:t>
            </w:r>
          </w:p>
        </w:tc>
      </w:tr>
      <w:tr w:rsidR="005528EF" w14:paraId="2E315E8C" w14:textId="77777777" w:rsidTr="00C706CE">
        <w:tc>
          <w:tcPr>
            <w:tcW w:w="2969" w:type="dxa"/>
            <w:tcBorders>
              <w:top w:val="single" w:sz="4" w:space="0" w:color="auto"/>
              <w:left w:val="single" w:sz="4" w:space="0" w:color="auto"/>
              <w:bottom w:val="single" w:sz="4" w:space="0" w:color="auto"/>
              <w:right w:val="single" w:sz="4" w:space="0" w:color="auto"/>
            </w:tcBorders>
            <w:hideMark/>
          </w:tcPr>
          <w:p w14:paraId="5F3E2226" w14:textId="77777777" w:rsidR="005528EF" w:rsidRDefault="005528EF" w:rsidP="00C706CE">
            <w:pPr>
              <w:jc w:val="both"/>
              <w:rPr>
                <w:rFonts w:ascii="Calibri" w:eastAsia="Times New Roman" w:hAnsi="Calibri" w:cstheme="minorHAnsi"/>
                <w:b/>
                <w:bCs/>
                <w:color w:val="000000"/>
                <w:lang w:eastAsia="en-GB"/>
              </w:rPr>
            </w:pPr>
            <w:r>
              <w:rPr>
                <w:rFonts w:cstheme="minorHAnsi"/>
                <w:b/>
                <w:bCs/>
              </w:rPr>
              <w:t>Enhancing Engagement comp</w:t>
            </w:r>
          </w:p>
        </w:tc>
        <w:tc>
          <w:tcPr>
            <w:tcW w:w="2928" w:type="dxa"/>
            <w:tcBorders>
              <w:top w:val="single" w:sz="4" w:space="0" w:color="auto"/>
              <w:left w:val="single" w:sz="4" w:space="0" w:color="auto"/>
              <w:bottom w:val="single" w:sz="4" w:space="0" w:color="auto"/>
              <w:right w:val="single" w:sz="4" w:space="0" w:color="auto"/>
            </w:tcBorders>
          </w:tcPr>
          <w:p w14:paraId="6DB0E2DE" w14:textId="77777777" w:rsidR="005528EF" w:rsidRDefault="005528EF" w:rsidP="00C706CE">
            <w:pPr>
              <w:jc w:val="both"/>
              <w:rPr>
                <w:rFonts w:ascii="Calibri" w:eastAsia="Times New Roman" w:hAnsi="Calibri" w:cstheme="minorHAnsi"/>
                <w:b/>
                <w:bCs/>
                <w:color w:val="000000"/>
                <w:lang w:eastAsia="en-GB"/>
              </w:rPr>
            </w:pPr>
          </w:p>
        </w:tc>
        <w:tc>
          <w:tcPr>
            <w:tcW w:w="2932" w:type="dxa"/>
            <w:tcBorders>
              <w:top w:val="single" w:sz="4" w:space="0" w:color="auto"/>
              <w:left w:val="single" w:sz="4" w:space="0" w:color="auto"/>
              <w:bottom w:val="single" w:sz="4" w:space="0" w:color="auto"/>
              <w:right w:val="single" w:sz="4" w:space="0" w:color="auto"/>
            </w:tcBorders>
            <w:hideMark/>
          </w:tcPr>
          <w:p w14:paraId="35FC6166" w14:textId="77777777" w:rsidR="005528EF" w:rsidRDefault="005528EF" w:rsidP="00C706CE">
            <w:pPr>
              <w:jc w:val="both"/>
              <w:rPr>
                <w:rFonts w:ascii="Calibri" w:eastAsia="Times New Roman" w:hAnsi="Calibri" w:cstheme="minorHAnsi"/>
                <w:b/>
                <w:bCs/>
                <w:color w:val="000000"/>
                <w:lang w:eastAsia="en-GB"/>
              </w:rPr>
            </w:pPr>
            <w:r>
              <w:rPr>
                <w:rFonts w:cstheme="minorHAnsi"/>
              </w:rPr>
              <w:t>£500</w:t>
            </w:r>
          </w:p>
        </w:tc>
      </w:tr>
      <w:tr w:rsidR="005528EF" w14:paraId="24099704" w14:textId="77777777" w:rsidTr="00C706CE">
        <w:tc>
          <w:tcPr>
            <w:tcW w:w="2969" w:type="dxa"/>
            <w:hideMark/>
          </w:tcPr>
          <w:p w14:paraId="3704E831" w14:textId="77777777" w:rsidR="005528EF"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Reclaimed welcome grants</w:t>
            </w:r>
          </w:p>
        </w:tc>
        <w:tc>
          <w:tcPr>
            <w:tcW w:w="2928" w:type="dxa"/>
          </w:tcPr>
          <w:p w14:paraId="524C76A4" w14:textId="77777777" w:rsidR="005528EF" w:rsidRDefault="005528EF" w:rsidP="00C706CE">
            <w:pPr>
              <w:jc w:val="both"/>
              <w:rPr>
                <w:rFonts w:ascii="Calibri" w:eastAsia="Times New Roman" w:hAnsi="Calibri" w:cstheme="minorHAnsi"/>
                <w:b/>
                <w:bCs/>
                <w:color w:val="000000"/>
                <w:lang w:eastAsia="en-GB"/>
              </w:rPr>
            </w:pPr>
          </w:p>
        </w:tc>
        <w:tc>
          <w:tcPr>
            <w:tcW w:w="2932" w:type="dxa"/>
            <w:hideMark/>
          </w:tcPr>
          <w:p w14:paraId="5A705F6C"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 £1,333.15</w:t>
            </w:r>
          </w:p>
        </w:tc>
      </w:tr>
      <w:tr w:rsidR="005528EF" w14:paraId="7F16233B" w14:textId="77777777" w:rsidTr="00C706CE">
        <w:tc>
          <w:tcPr>
            <w:tcW w:w="2969" w:type="dxa"/>
            <w:hideMark/>
          </w:tcPr>
          <w:p w14:paraId="1EF333B2" w14:textId="77777777" w:rsidR="005528EF"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11 Spend</w:t>
            </w:r>
          </w:p>
        </w:tc>
        <w:tc>
          <w:tcPr>
            <w:tcW w:w="2928" w:type="dxa"/>
            <w:hideMark/>
          </w:tcPr>
          <w:p w14:paraId="7312F2D3"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£951.90</w:t>
            </w:r>
          </w:p>
        </w:tc>
        <w:tc>
          <w:tcPr>
            <w:tcW w:w="2932" w:type="dxa"/>
            <w:hideMark/>
          </w:tcPr>
          <w:p w14:paraId="38FA8D93"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£11,216.68</w:t>
            </w:r>
          </w:p>
        </w:tc>
      </w:tr>
      <w:tr w:rsidR="005528EF" w14:paraId="74A07586" w14:textId="77777777" w:rsidTr="00C706CE">
        <w:tc>
          <w:tcPr>
            <w:tcW w:w="2969" w:type="dxa"/>
            <w:hideMark/>
          </w:tcPr>
          <w:p w14:paraId="0F527EAE" w14:textId="77777777" w:rsidR="005528EF"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12 Spend</w:t>
            </w:r>
          </w:p>
        </w:tc>
        <w:tc>
          <w:tcPr>
            <w:tcW w:w="2928" w:type="dxa"/>
            <w:hideMark/>
          </w:tcPr>
          <w:p w14:paraId="6AD29095"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£1347.10</w:t>
            </w:r>
          </w:p>
        </w:tc>
        <w:tc>
          <w:tcPr>
            <w:tcW w:w="2932" w:type="dxa"/>
            <w:hideMark/>
          </w:tcPr>
          <w:p w14:paraId="2B0186E3"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£825</w:t>
            </w:r>
          </w:p>
        </w:tc>
      </w:tr>
      <w:tr w:rsidR="005528EF" w14:paraId="6E274FFB" w14:textId="77777777" w:rsidTr="00C706CE">
        <w:tc>
          <w:tcPr>
            <w:tcW w:w="2969" w:type="dxa"/>
            <w:hideMark/>
          </w:tcPr>
          <w:p w14:paraId="4AC98553" w14:textId="77777777" w:rsidR="005528EF"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13 Spend</w:t>
            </w:r>
          </w:p>
        </w:tc>
        <w:tc>
          <w:tcPr>
            <w:tcW w:w="2928" w:type="dxa"/>
            <w:vAlign w:val="center"/>
            <w:hideMark/>
          </w:tcPr>
          <w:p w14:paraId="300C8D81"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£100</w:t>
            </w:r>
          </w:p>
        </w:tc>
        <w:tc>
          <w:tcPr>
            <w:tcW w:w="2932" w:type="dxa"/>
            <w:vAlign w:val="center"/>
            <w:hideMark/>
          </w:tcPr>
          <w:p w14:paraId="6C9D6B39"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w:t>
            </w:r>
            <w:r>
              <w:rPr>
                <w:rFonts w:ascii="Calibri" w:hAnsi="Calibri" w:cs="Calibri"/>
                <w:color w:val="000000"/>
              </w:rPr>
              <w:t>7693.42</w:t>
            </w:r>
          </w:p>
        </w:tc>
      </w:tr>
      <w:tr w:rsidR="005528EF" w14:paraId="6FF10949" w14:textId="77777777" w:rsidTr="00C706CE">
        <w:tc>
          <w:tcPr>
            <w:tcW w:w="2969" w:type="dxa"/>
          </w:tcPr>
          <w:p w14:paraId="75344E23" w14:textId="77777777" w:rsidR="005528EF"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 xml:space="preserve">Exec 14 Spend </w:t>
            </w:r>
          </w:p>
        </w:tc>
        <w:tc>
          <w:tcPr>
            <w:tcW w:w="2928" w:type="dxa"/>
            <w:vAlign w:val="center"/>
          </w:tcPr>
          <w:p w14:paraId="72A67B97" w14:textId="77777777" w:rsidR="005528EF" w:rsidRPr="009C1CB1"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£1521.04</w:t>
            </w:r>
          </w:p>
        </w:tc>
        <w:tc>
          <w:tcPr>
            <w:tcW w:w="2932" w:type="dxa"/>
            <w:vAlign w:val="center"/>
          </w:tcPr>
          <w:p w14:paraId="77E038D4" w14:textId="77777777" w:rsidR="005528EF"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£2900</w:t>
            </w:r>
          </w:p>
        </w:tc>
      </w:tr>
      <w:tr w:rsidR="005528EF" w14:paraId="1861A35C" w14:textId="77777777" w:rsidTr="00C706CE">
        <w:tc>
          <w:tcPr>
            <w:tcW w:w="2969" w:type="dxa"/>
          </w:tcPr>
          <w:p w14:paraId="0CFE217F" w14:textId="77777777" w:rsidR="005528EF" w:rsidRPr="00D47930" w:rsidRDefault="005528EF" w:rsidP="00C706CE">
            <w:pPr>
              <w:jc w:val="both"/>
              <w:rPr>
                <w:rFonts w:ascii="Calibri" w:eastAsia="Times New Roman" w:hAnsi="Calibri" w:cstheme="minorHAnsi"/>
                <w:b/>
                <w:bCs/>
                <w:color w:val="000000"/>
                <w:lang w:eastAsia="en-GB"/>
              </w:rPr>
            </w:pPr>
            <w:r w:rsidRPr="00D47930">
              <w:rPr>
                <w:rFonts w:ascii="Calibri" w:eastAsia="Times New Roman" w:hAnsi="Calibri" w:cstheme="minorHAnsi"/>
                <w:b/>
                <w:bCs/>
                <w:color w:val="000000"/>
                <w:lang w:eastAsia="en-GB"/>
              </w:rPr>
              <w:t>Exec 15 Spend</w:t>
            </w:r>
          </w:p>
        </w:tc>
        <w:tc>
          <w:tcPr>
            <w:tcW w:w="2928" w:type="dxa"/>
          </w:tcPr>
          <w:p w14:paraId="0C57AEE0" w14:textId="77777777" w:rsidR="005528EF" w:rsidRPr="00D47930" w:rsidRDefault="005528EF" w:rsidP="00C706CE">
            <w:pPr>
              <w:jc w:val="both"/>
              <w:rPr>
                <w:rFonts w:ascii="Calibri" w:eastAsia="Times New Roman" w:hAnsi="Calibri" w:cstheme="minorHAnsi"/>
                <w:color w:val="000000"/>
                <w:lang w:eastAsia="en-GB"/>
              </w:rPr>
            </w:pPr>
          </w:p>
        </w:tc>
        <w:tc>
          <w:tcPr>
            <w:tcW w:w="2932" w:type="dxa"/>
          </w:tcPr>
          <w:p w14:paraId="1ADC8186" w14:textId="77777777" w:rsidR="005528EF" w:rsidRPr="00D47930" w:rsidRDefault="005528EF" w:rsidP="00C706CE">
            <w:pPr>
              <w:jc w:val="both"/>
              <w:rPr>
                <w:rFonts w:ascii="Calibri" w:eastAsia="Times New Roman" w:hAnsi="Calibri" w:cstheme="minorHAnsi"/>
                <w:color w:val="000000"/>
                <w:lang w:eastAsia="en-GB"/>
              </w:rPr>
            </w:pPr>
            <w:r w:rsidRPr="00D47930">
              <w:rPr>
                <w:rFonts w:ascii="Calibri" w:eastAsia="Times New Roman" w:hAnsi="Calibri" w:cstheme="minorHAnsi"/>
                <w:color w:val="000000"/>
                <w:lang w:eastAsia="en-GB"/>
              </w:rPr>
              <w:t>£350.99</w:t>
            </w:r>
          </w:p>
        </w:tc>
      </w:tr>
      <w:tr w:rsidR="005528EF" w14:paraId="2B6DEB5F" w14:textId="77777777" w:rsidTr="00C706CE">
        <w:tc>
          <w:tcPr>
            <w:tcW w:w="2969" w:type="dxa"/>
          </w:tcPr>
          <w:p w14:paraId="74C4C44E" w14:textId="77777777" w:rsidR="005528EF" w:rsidRPr="00D47930" w:rsidRDefault="005528EF" w:rsidP="00C706CE">
            <w:pPr>
              <w:jc w:val="both"/>
              <w:rPr>
                <w:rFonts w:ascii="Calibri" w:eastAsia="Times New Roman" w:hAnsi="Calibri" w:cstheme="minorHAnsi"/>
                <w:b/>
                <w:bCs/>
                <w:color w:val="000000"/>
                <w:lang w:eastAsia="en-GB"/>
              </w:rPr>
            </w:pPr>
            <w:r w:rsidRPr="00D47930">
              <w:rPr>
                <w:rFonts w:ascii="Calibri" w:eastAsia="Times New Roman" w:hAnsi="Calibri" w:cstheme="minorHAnsi"/>
                <w:b/>
                <w:bCs/>
                <w:color w:val="000000"/>
                <w:lang w:eastAsia="en-GB"/>
              </w:rPr>
              <w:t>Reclaimed grant</w:t>
            </w:r>
          </w:p>
        </w:tc>
        <w:tc>
          <w:tcPr>
            <w:tcW w:w="2928" w:type="dxa"/>
          </w:tcPr>
          <w:p w14:paraId="3BABD3E8" w14:textId="77777777" w:rsidR="005528EF" w:rsidRPr="00D47930" w:rsidRDefault="005528EF" w:rsidP="00C706CE">
            <w:pPr>
              <w:jc w:val="both"/>
              <w:rPr>
                <w:rFonts w:ascii="Calibri" w:eastAsia="Times New Roman" w:hAnsi="Calibri" w:cstheme="minorHAnsi"/>
                <w:b/>
                <w:bCs/>
                <w:color w:val="000000"/>
                <w:lang w:eastAsia="en-GB"/>
              </w:rPr>
            </w:pPr>
          </w:p>
        </w:tc>
        <w:tc>
          <w:tcPr>
            <w:tcW w:w="2932" w:type="dxa"/>
          </w:tcPr>
          <w:p w14:paraId="49ED3097" w14:textId="77777777" w:rsidR="005528EF" w:rsidRPr="00D47930" w:rsidRDefault="005528EF"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 xml:space="preserve">+ </w:t>
            </w:r>
            <w:r w:rsidRPr="00D47930">
              <w:rPr>
                <w:rFonts w:ascii="Calibri" w:eastAsia="Times New Roman" w:hAnsi="Calibri" w:cstheme="minorHAnsi"/>
                <w:color w:val="000000"/>
                <w:lang w:eastAsia="en-GB"/>
              </w:rPr>
              <w:t>£</w:t>
            </w:r>
            <w:r w:rsidRPr="00D47930">
              <w:rPr>
                <w:rFonts w:cstheme="minorHAnsi"/>
              </w:rPr>
              <w:t>1710</w:t>
            </w:r>
          </w:p>
        </w:tc>
      </w:tr>
      <w:tr w:rsidR="005528EF" w14:paraId="69661A56" w14:textId="77777777" w:rsidTr="00C706CE">
        <w:tc>
          <w:tcPr>
            <w:tcW w:w="2969" w:type="dxa"/>
          </w:tcPr>
          <w:p w14:paraId="32EB5F2C" w14:textId="77777777" w:rsidR="005528EF" w:rsidRPr="00D47930"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Arts and Culture top up</w:t>
            </w:r>
          </w:p>
        </w:tc>
        <w:tc>
          <w:tcPr>
            <w:tcW w:w="2928" w:type="dxa"/>
          </w:tcPr>
          <w:p w14:paraId="0AAEF5A7" w14:textId="77777777" w:rsidR="005528EF" w:rsidRPr="00D47930"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 £111</w:t>
            </w:r>
          </w:p>
        </w:tc>
        <w:tc>
          <w:tcPr>
            <w:tcW w:w="2932" w:type="dxa"/>
          </w:tcPr>
          <w:p w14:paraId="7512B2E6" w14:textId="77777777" w:rsidR="005528EF" w:rsidRDefault="005528EF" w:rsidP="00C706CE">
            <w:pPr>
              <w:jc w:val="both"/>
              <w:rPr>
                <w:rFonts w:ascii="Calibri" w:eastAsia="Times New Roman" w:hAnsi="Calibri" w:cstheme="minorHAnsi"/>
                <w:color w:val="000000"/>
                <w:lang w:eastAsia="en-GB"/>
              </w:rPr>
            </w:pPr>
          </w:p>
        </w:tc>
      </w:tr>
      <w:tr w:rsidR="005528EF" w14:paraId="061D1530" w14:textId="77777777" w:rsidTr="00C706CE">
        <w:tc>
          <w:tcPr>
            <w:tcW w:w="2969" w:type="dxa"/>
          </w:tcPr>
          <w:p w14:paraId="208D3B7D" w14:textId="6CB60A47" w:rsidR="005528EF" w:rsidRDefault="005528EF"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16 Spend</w:t>
            </w:r>
          </w:p>
        </w:tc>
        <w:tc>
          <w:tcPr>
            <w:tcW w:w="2928" w:type="dxa"/>
          </w:tcPr>
          <w:p w14:paraId="652FFD5B" w14:textId="77777777" w:rsidR="005528EF" w:rsidRDefault="005528EF" w:rsidP="00C706CE">
            <w:pPr>
              <w:jc w:val="both"/>
              <w:rPr>
                <w:rFonts w:ascii="Calibri" w:eastAsia="Times New Roman" w:hAnsi="Calibri" w:cstheme="minorHAnsi"/>
                <w:b/>
                <w:bCs/>
                <w:color w:val="000000"/>
                <w:lang w:eastAsia="en-GB"/>
              </w:rPr>
            </w:pPr>
          </w:p>
        </w:tc>
        <w:tc>
          <w:tcPr>
            <w:tcW w:w="2932" w:type="dxa"/>
          </w:tcPr>
          <w:p w14:paraId="7D1768D1" w14:textId="16635D8B" w:rsidR="005528EF" w:rsidRDefault="00BD1ADB"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w:t>
            </w:r>
            <w:r w:rsidR="005528EF">
              <w:rPr>
                <w:rFonts w:ascii="Calibri" w:eastAsia="Times New Roman" w:hAnsi="Calibri" w:cstheme="minorHAnsi"/>
                <w:color w:val="000000"/>
                <w:lang w:eastAsia="en-GB"/>
              </w:rPr>
              <w:t>800.98</w:t>
            </w:r>
          </w:p>
        </w:tc>
      </w:tr>
      <w:tr w:rsidR="003F74EE" w14:paraId="436293BF" w14:textId="77777777" w:rsidTr="00C706CE">
        <w:tc>
          <w:tcPr>
            <w:tcW w:w="2969" w:type="dxa"/>
          </w:tcPr>
          <w:p w14:paraId="163E8C09" w14:textId="19564774" w:rsidR="003F74EE" w:rsidRDefault="003F74EE" w:rsidP="00C706CE">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Gold Society of the Year</w:t>
            </w:r>
          </w:p>
        </w:tc>
        <w:tc>
          <w:tcPr>
            <w:tcW w:w="2928" w:type="dxa"/>
          </w:tcPr>
          <w:p w14:paraId="788EFABA" w14:textId="77777777" w:rsidR="003F74EE" w:rsidRDefault="003F74EE" w:rsidP="00C706CE">
            <w:pPr>
              <w:jc w:val="both"/>
              <w:rPr>
                <w:rFonts w:ascii="Calibri" w:eastAsia="Times New Roman" w:hAnsi="Calibri" w:cstheme="minorHAnsi"/>
                <w:b/>
                <w:bCs/>
                <w:color w:val="000000"/>
                <w:lang w:eastAsia="en-GB"/>
              </w:rPr>
            </w:pPr>
          </w:p>
        </w:tc>
        <w:tc>
          <w:tcPr>
            <w:tcW w:w="2932" w:type="dxa"/>
          </w:tcPr>
          <w:p w14:paraId="20359A06" w14:textId="1ED3C6B5" w:rsidR="003F74EE" w:rsidRDefault="003F74EE" w:rsidP="00C706CE">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£500</w:t>
            </w:r>
          </w:p>
        </w:tc>
      </w:tr>
      <w:tr w:rsidR="005528EF" w14:paraId="7D57A28C" w14:textId="77777777" w:rsidTr="00C706CE">
        <w:tc>
          <w:tcPr>
            <w:tcW w:w="2969" w:type="dxa"/>
            <w:hideMark/>
          </w:tcPr>
          <w:p w14:paraId="0D0D4DF5" w14:textId="77777777" w:rsidR="005528EF" w:rsidRPr="00D47930" w:rsidRDefault="005528EF" w:rsidP="00C706CE">
            <w:pPr>
              <w:jc w:val="both"/>
              <w:rPr>
                <w:rFonts w:cstheme="minorHAnsi"/>
                <w:b/>
                <w:bCs/>
              </w:rPr>
            </w:pPr>
            <w:r w:rsidRPr="00D47930">
              <w:rPr>
                <w:rFonts w:ascii="Calibri" w:eastAsia="Times New Roman" w:hAnsi="Calibri" w:cstheme="minorHAnsi"/>
                <w:b/>
                <w:bCs/>
                <w:color w:val="000000"/>
                <w:lang w:eastAsia="en-GB"/>
              </w:rPr>
              <w:t>Remaining Budget</w:t>
            </w:r>
          </w:p>
        </w:tc>
        <w:tc>
          <w:tcPr>
            <w:tcW w:w="2928" w:type="dxa"/>
            <w:hideMark/>
          </w:tcPr>
          <w:p w14:paraId="52745505" w14:textId="77777777" w:rsidR="005528EF" w:rsidRPr="00D47930" w:rsidRDefault="005528EF" w:rsidP="00C706CE">
            <w:pPr>
              <w:jc w:val="both"/>
              <w:rPr>
                <w:rFonts w:cstheme="minorHAnsi"/>
              </w:rPr>
            </w:pPr>
            <w:r w:rsidRPr="00D47930">
              <w:rPr>
                <w:rFonts w:ascii="Calibri" w:eastAsia="Times New Roman" w:hAnsi="Calibri" w:cstheme="minorHAnsi"/>
                <w:b/>
                <w:bCs/>
                <w:color w:val="000000"/>
                <w:lang w:eastAsia="en-GB"/>
              </w:rPr>
              <w:t>£</w:t>
            </w:r>
            <w:r>
              <w:rPr>
                <w:rFonts w:ascii="Calibri" w:eastAsia="Times New Roman" w:hAnsi="Calibri" w:cstheme="minorHAnsi"/>
                <w:b/>
                <w:bCs/>
                <w:color w:val="000000"/>
                <w:lang w:eastAsia="en-GB"/>
              </w:rPr>
              <w:t>0</w:t>
            </w:r>
          </w:p>
        </w:tc>
        <w:tc>
          <w:tcPr>
            <w:tcW w:w="2932" w:type="dxa"/>
            <w:hideMark/>
          </w:tcPr>
          <w:p w14:paraId="53EE7050" w14:textId="7C0582D1" w:rsidR="005528EF" w:rsidRPr="00D47930" w:rsidRDefault="005528EF" w:rsidP="00C706CE">
            <w:pPr>
              <w:jc w:val="both"/>
              <w:rPr>
                <w:rFonts w:cstheme="minorHAnsi"/>
              </w:rPr>
            </w:pPr>
            <w:r w:rsidRPr="00D47930">
              <w:rPr>
                <w:rFonts w:ascii="Calibri" w:eastAsia="Times New Roman" w:hAnsi="Calibri" w:cstheme="minorHAnsi"/>
                <w:b/>
                <w:bCs/>
                <w:color w:val="000000"/>
                <w:lang w:eastAsia="en-GB"/>
              </w:rPr>
              <w:t>£</w:t>
            </w:r>
            <w:r w:rsidRPr="005528EF">
              <w:rPr>
                <w:rFonts w:ascii="Calibri" w:eastAsia="Times New Roman" w:hAnsi="Calibri" w:cstheme="minorHAnsi"/>
                <w:b/>
                <w:bCs/>
                <w:color w:val="000000"/>
                <w:lang w:eastAsia="en-GB"/>
              </w:rPr>
              <w:t>2</w:t>
            </w:r>
            <w:r w:rsidR="003F74EE">
              <w:rPr>
                <w:rFonts w:ascii="Calibri" w:eastAsia="Times New Roman" w:hAnsi="Calibri" w:cstheme="minorHAnsi"/>
                <w:b/>
                <w:bCs/>
                <w:color w:val="000000"/>
                <w:lang w:eastAsia="en-GB"/>
              </w:rPr>
              <w:t>2</w:t>
            </w:r>
            <w:r w:rsidRPr="005528EF">
              <w:rPr>
                <w:rFonts w:ascii="Calibri" w:eastAsia="Times New Roman" w:hAnsi="Calibri" w:cstheme="minorHAnsi"/>
                <w:b/>
                <w:bCs/>
                <w:color w:val="000000"/>
                <w:lang w:eastAsia="en-GB"/>
              </w:rPr>
              <w:t>43.29</w:t>
            </w:r>
          </w:p>
        </w:tc>
      </w:tr>
    </w:tbl>
    <w:p w14:paraId="68DD327E" w14:textId="77777777" w:rsidR="005528EF" w:rsidRDefault="005528EF" w:rsidP="005528EF">
      <w:pPr>
        <w:jc w:val="both"/>
        <w:rPr>
          <w:rFonts w:cstheme="minorHAnsi"/>
          <w:b/>
          <w:bCs/>
        </w:rPr>
      </w:pPr>
    </w:p>
    <w:p w14:paraId="4BA17FA7" w14:textId="77777777" w:rsidR="005528EF" w:rsidRPr="005528EF" w:rsidRDefault="005528EF" w:rsidP="005528EF">
      <w:pPr>
        <w:jc w:val="both"/>
        <w:rPr>
          <w:rFonts w:cstheme="minorHAnsi"/>
          <w:b/>
          <w:bCs/>
        </w:rPr>
      </w:pPr>
    </w:p>
    <w:p w14:paraId="238A8C8A" w14:textId="77777777" w:rsidR="00C52139" w:rsidRPr="00C52139" w:rsidRDefault="00C52139" w:rsidP="00C52139">
      <w:pPr>
        <w:pStyle w:val="ListParagraph"/>
        <w:ind w:left="927"/>
        <w:jc w:val="both"/>
      </w:pPr>
    </w:p>
    <w:p w14:paraId="49D99538" w14:textId="33CF1028" w:rsidR="00435D8D" w:rsidRPr="005528EF" w:rsidRDefault="00B433B5" w:rsidP="00C52139">
      <w:pPr>
        <w:pStyle w:val="ListParagraph"/>
        <w:numPr>
          <w:ilvl w:val="0"/>
          <w:numId w:val="1"/>
        </w:numPr>
        <w:jc w:val="both"/>
      </w:pPr>
      <w:r w:rsidRPr="00E11D0C">
        <w:rPr>
          <w:rFonts w:cstheme="minorHAnsi"/>
          <w:b/>
          <w:bCs/>
          <w:color w:val="000000" w:themeColor="text1"/>
        </w:rPr>
        <w:t>AOB</w:t>
      </w:r>
    </w:p>
    <w:p w14:paraId="56DEDB5E" w14:textId="77777777" w:rsidR="005528EF" w:rsidRPr="005528EF" w:rsidRDefault="005528EF" w:rsidP="005528EF">
      <w:pPr>
        <w:pStyle w:val="ListParagraph"/>
        <w:ind w:left="927"/>
        <w:jc w:val="both"/>
      </w:pPr>
    </w:p>
    <w:p w14:paraId="5CD6BB34" w14:textId="764D8FE4" w:rsidR="005528EF" w:rsidRDefault="005528EF" w:rsidP="005528EF">
      <w:pPr>
        <w:pStyle w:val="ListParagraph"/>
        <w:numPr>
          <w:ilvl w:val="0"/>
          <w:numId w:val="23"/>
        </w:numPr>
        <w:jc w:val="both"/>
      </w:pPr>
      <w:r>
        <w:t>JC – will we give extra funding to societies that we previously part funded due to budget constraints?</w:t>
      </w:r>
    </w:p>
    <w:p w14:paraId="4F9B26CB" w14:textId="0B778C7D" w:rsidR="005528EF" w:rsidRDefault="005528EF" w:rsidP="005528EF">
      <w:pPr>
        <w:pStyle w:val="ListParagraph"/>
        <w:numPr>
          <w:ilvl w:val="1"/>
          <w:numId w:val="23"/>
        </w:numPr>
        <w:jc w:val="both"/>
      </w:pPr>
      <w:r>
        <w:t xml:space="preserve">JK – essentially no. </w:t>
      </w:r>
    </w:p>
    <w:p w14:paraId="7F065BE4" w14:textId="50305C7E" w:rsidR="005528EF" w:rsidRDefault="005528EF" w:rsidP="005528EF">
      <w:pPr>
        <w:pStyle w:val="ListParagraph"/>
        <w:numPr>
          <w:ilvl w:val="0"/>
          <w:numId w:val="23"/>
        </w:numPr>
        <w:jc w:val="both"/>
      </w:pPr>
      <w:r>
        <w:t xml:space="preserve">SM –difficult to see </w:t>
      </w:r>
      <w:r w:rsidR="00BD1ADB">
        <w:t xml:space="preserve">items </w:t>
      </w:r>
      <w:r>
        <w:t>on the webpage</w:t>
      </w:r>
      <w:r w:rsidR="00BD1ADB">
        <w:t xml:space="preserve">, particularly the “news” section could be more easily accessible and visible from the homepage. Also the enhancing engagement section is difficult to find without searching. </w:t>
      </w:r>
    </w:p>
    <w:p w14:paraId="631DE349" w14:textId="120D857E" w:rsidR="00197D42" w:rsidRDefault="00197D42" w:rsidP="005528EF">
      <w:pPr>
        <w:pStyle w:val="ListParagraph"/>
        <w:numPr>
          <w:ilvl w:val="0"/>
          <w:numId w:val="23"/>
        </w:numPr>
        <w:jc w:val="both"/>
      </w:pPr>
      <w:r>
        <w:t xml:space="preserve">SM – does the budget include the £500 that should be taken out for the “Gold Soc” of the year? </w:t>
      </w:r>
    </w:p>
    <w:p w14:paraId="0A5EE133" w14:textId="47B9FC5C" w:rsidR="00197D42" w:rsidRDefault="00197D42" w:rsidP="00197D42">
      <w:pPr>
        <w:pStyle w:val="ListParagraph"/>
        <w:numPr>
          <w:ilvl w:val="1"/>
          <w:numId w:val="23"/>
        </w:numPr>
        <w:jc w:val="both"/>
      </w:pPr>
      <w:r>
        <w:t xml:space="preserve">Need to check where this money will come from </w:t>
      </w:r>
    </w:p>
    <w:p w14:paraId="0E33B60E" w14:textId="63BA0D0A" w:rsidR="00197D42" w:rsidRDefault="00197D42" w:rsidP="00197D42">
      <w:pPr>
        <w:pStyle w:val="ListParagraph"/>
        <w:numPr>
          <w:ilvl w:val="1"/>
          <w:numId w:val="23"/>
        </w:numPr>
        <w:jc w:val="both"/>
      </w:pPr>
      <w:r w:rsidRPr="00197D42">
        <w:rPr>
          <w:b/>
          <w:bCs/>
        </w:rPr>
        <w:t>Staff Action</w:t>
      </w:r>
      <w:r>
        <w:t>: Ask Lisa and check where these funds usually come from.</w:t>
      </w:r>
    </w:p>
    <w:p w14:paraId="73931E15" w14:textId="0492DFDA" w:rsidR="003F74EE" w:rsidRPr="004705A1" w:rsidRDefault="003F74EE" w:rsidP="00197D42">
      <w:pPr>
        <w:pStyle w:val="ListParagraph"/>
        <w:numPr>
          <w:ilvl w:val="1"/>
          <w:numId w:val="23"/>
        </w:numPr>
        <w:jc w:val="both"/>
      </w:pPr>
      <w:r>
        <w:rPr>
          <w:b/>
          <w:bCs/>
        </w:rPr>
        <w:t xml:space="preserve">KM edit </w:t>
      </w:r>
      <w:r>
        <w:t>– this is to come from socs exec budget – this has been reflected in the remaining budget table above</w:t>
      </w:r>
    </w:p>
    <w:p w14:paraId="7AD17C20" w14:textId="77777777" w:rsidR="00C13E7A" w:rsidRDefault="00C13E7A" w:rsidP="00C13E7A">
      <w:pPr>
        <w:jc w:val="both"/>
      </w:pPr>
    </w:p>
    <w:sectPr w:rsidR="00C13E7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15D7" w14:textId="77777777" w:rsidR="00A167C7" w:rsidRDefault="00A167C7">
      <w:pPr>
        <w:spacing w:after="0" w:line="240" w:lineRule="auto"/>
      </w:pPr>
      <w:r>
        <w:separator/>
      </w:r>
    </w:p>
  </w:endnote>
  <w:endnote w:type="continuationSeparator" w:id="0">
    <w:p w14:paraId="10F62B3F" w14:textId="77777777" w:rsidR="00A167C7" w:rsidRDefault="00A1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4EA76" w14:textId="77777777" w:rsidR="00A167C7" w:rsidRDefault="00A167C7">
      <w:pPr>
        <w:spacing w:after="0" w:line="240" w:lineRule="auto"/>
      </w:pPr>
      <w:r>
        <w:separator/>
      </w:r>
    </w:p>
  </w:footnote>
  <w:footnote w:type="continuationSeparator" w:id="0">
    <w:p w14:paraId="6F95D425" w14:textId="77777777" w:rsidR="00A167C7" w:rsidRDefault="00A16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EB4E8C" w:rsidRDefault="004214D8">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00E3"/>
    <w:multiLevelType w:val="hybridMultilevel"/>
    <w:tmpl w:val="50C05AE0"/>
    <w:lvl w:ilvl="0" w:tplc="024A1936">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40109"/>
    <w:multiLevelType w:val="hybridMultilevel"/>
    <w:tmpl w:val="27821D7E"/>
    <w:lvl w:ilvl="0" w:tplc="21A4E9F6">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F56FD9"/>
    <w:multiLevelType w:val="hybridMultilevel"/>
    <w:tmpl w:val="2888680C"/>
    <w:lvl w:ilvl="0" w:tplc="40A0A6D8">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ED32B6C"/>
    <w:multiLevelType w:val="hybridMultilevel"/>
    <w:tmpl w:val="DAB04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75466D"/>
    <w:multiLevelType w:val="hybridMultilevel"/>
    <w:tmpl w:val="54E8A1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3FF2936"/>
    <w:multiLevelType w:val="hybridMultilevel"/>
    <w:tmpl w:val="5EC8B738"/>
    <w:lvl w:ilvl="0" w:tplc="024A1936">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70E7C5D"/>
    <w:multiLevelType w:val="hybridMultilevel"/>
    <w:tmpl w:val="99525B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7441830"/>
    <w:multiLevelType w:val="hybridMultilevel"/>
    <w:tmpl w:val="BA3C3C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F">
      <w:start w:val="1"/>
      <w:numFmt w:val="decimal"/>
      <w:lvlText w:val="%3."/>
      <w:lvlJc w:val="left"/>
      <w:pPr>
        <w:ind w:left="2727" w:hanging="360"/>
      </w:p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5331763"/>
    <w:multiLevelType w:val="hybridMultilevel"/>
    <w:tmpl w:val="AFB8BB52"/>
    <w:lvl w:ilvl="0" w:tplc="21A4E9F6">
      <w:start w:val="2"/>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E4F23F7"/>
    <w:multiLevelType w:val="hybridMultilevel"/>
    <w:tmpl w:val="F21CA97E"/>
    <w:lvl w:ilvl="0" w:tplc="024A1936">
      <w:numFmt w:val="bullet"/>
      <w:lvlText w:val="-"/>
      <w:lvlJc w:val="left"/>
      <w:pPr>
        <w:ind w:left="927" w:hanging="360"/>
      </w:pPr>
      <w:rPr>
        <w:rFonts w:ascii="Calibri" w:eastAsiaTheme="minorHAnsi"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4A9629AD"/>
    <w:multiLevelType w:val="hybridMultilevel"/>
    <w:tmpl w:val="ED6AA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B533A1"/>
    <w:multiLevelType w:val="hybridMultilevel"/>
    <w:tmpl w:val="CE74BF1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51BF4ACF"/>
    <w:multiLevelType w:val="hybridMultilevel"/>
    <w:tmpl w:val="844CEE6A"/>
    <w:lvl w:ilvl="0" w:tplc="E7265C62">
      <w:start w:val="1"/>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5D5D065B"/>
    <w:multiLevelType w:val="hybridMultilevel"/>
    <w:tmpl w:val="0568C6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FAA3713"/>
    <w:multiLevelType w:val="hybridMultilevel"/>
    <w:tmpl w:val="25266D84"/>
    <w:lvl w:ilvl="0" w:tplc="024A1936">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61F83F6D"/>
    <w:multiLevelType w:val="hybridMultilevel"/>
    <w:tmpl w:val="042A0754"/>
    <w:lvl w:ilvl="0" w:tplc="024A1936">
      <w:numFmt w:val="bullet"/>
      <w:lvlText w:val="-"/>
      <w:lvlJc w:val="left"/>
      <w:pPr>
        <w:ind w:left="927"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6608F"/>
    <w:multiLevelType w:val="hybridMultilevel"/>
    <w:tmpl w:val="384AFDF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6A812FDF"/>
    <w:multiLevelType w:val="hybridMultilevel"/>
    <w:tmpl w:val="85F0D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4A50F1"/>
    <w:multiLevelType w:val="hybridMultilevel"/>
    <w:tmpl w:val="F9B8A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961A5"/>
    <w:multiLevelType w:val="hybridMultilevel"/>
    <w:tmpl w:val="93E43340"/>
    <w:lvl w:ilvl="0" w:tplc="024A1936">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03468"/>
    <w:multiLevelType w:val="hybridMultilevel"/>
    <w:tmpl w:val="940ACAF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338204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336882">
    <w:abstractNumId w:val="2"/>
  </w:num>
  <w:num w:numId="3" w16cid:durableId="229194813">
    <w:abstractNumId w:val="7"/>
  </w:num>
  <w:num w:numId="4" w16cid:durableId="1917006650">
    <w:abstractNumId w:val="17"/>
  </w:num>
  <w:num w:numId="5" w16cid:durableId="327447167">
    <w:abstractNumId w:val="12"/>
  </w:num>
  <w:num w:numId="6" w16cid:durableId="864253809">
    <w:abstractNumId w:val="10"/>
  </w:num>
  <w:num w:numId="7" w16cid:durableId="2106218731">
    <w:abstractNumId w:val="13"/>
  </w:num>
  <w:num w:numId="8" w16cid:durableId="1573395397">
    <w:abstractNumId w:val="6"/>
  </w:num>
  <w:num w:numId="9" w16cid:durableId="1353340837">
    <w:abstractNumId w:val="0"/>
  </w:num>
  <w:num w:numId="10" w16cid:durableId="929242540">
    <w:abstractNumId w:val="21"/>
  </w:num>
  <w:num w:numId="11" w16cid:durableId="1874421165">
    <w:abstractNumId w:val="15"/>
  </w:num>
  <w:num w:numId="12" w16cid:durableId="53358333">
    <w:abstractNumId w:val="14"/>
  </w:num>
  <w:num w:numId="13" w16cid:durableId="592009340">
    <w:abstractNumId w:val="11"/>
  </w:num>
  <w:num w:numId="14" w16cid:durableId="1447848889">
    <w:abstractNumId w:val="18"/>
  </w:num>
  <w:num w:numId="15" w16cid:durableId="120611749">
    <w:abstractNumId w:val="20"/>
  </w:num>
  <w:num w:numId="16" w16cid:durableId="747112598">
    <w:abstractNumId w:val="4"/>
  </w:num>
  <w:num w:numId="17" w16cid:durableId="1070544933">
    <w:abstractNumId w:val="5"/>
  </w:num>
  <w:num w:numId="18" w16cid:durableId="126431829">
    <w:abstractNumId w:val="19"/>
  </w:num>
  <w:num w:numId="19" w16cid:durableId="1326199773">
    <w:abstractNumId w:val="1"/>
  </w:num>
  <w:num w:numId="20" w16cid:durableId="1803419821">
    <w:abstractNumId w:val="3"/>
  </w:num>
  <w:num w:numId="21" w16cid:durableId="234558646">
    <w:abstractNumId w:val="9"/>
  </w:num>
  <w:num w:numId="22" w16cid:durableId="1452169329">
    <w:abstractNumId w:val="8"/>
  </w:num>
  <w:num w:numId="23" w16cid:durableId="140714218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1C92"/>
    <w:rsid w:val="00002C7D"/>
    <w:rsid w:val="00002E2F"/>
    <w:rsid w:val="000165ED"/>
    <w:rsid w:val="00020D9E"/>
    <w:rsid w:val="00021A7F"/>
    <w:rsid w:val="000255D3"/>
    <w:rsid w:val="00032FE7"/>
    <w:rsid w:val="00033B6E"/>
    <w:rsid w:val="00035EAB"/>
    <w:rsid w:val="000367FB"/>
    <w:rsid w:val="00046D9C"/>
    <w:rsid w:val="00061522"/>
    <w:rsid w:val="00065390"/>
    <w:rsid w:val="00066C88"/>
    <w:rsid w:val="0007182A"/>
    <w:rsid w:val="00077644"/>
    <w:rsid w:val="00096565"/>
    <w:rsid w:val="000A74F0"/>
    <w:rsid w:val="000C5846"/>
    <w:rsid w:val="000D03BB"/>
    <w:rsid w:val="000D1470"/>
    <w:rsid w:val="000D15C3"/>
    <w:rsid w:val="000D384D"/>
    <w:rsid w:val="000D6DEC"/>
    <w:rsid w:val="000E2399"/>
    <w:rsid w:val="000E72CF"/>
    <w:rsid w:val="000E7782"/>
    <w:rsid w:val="000F2A60"/>
    <w:rsid w:val="000F6F10"/>
    <w:rsid w:val="0010379E"/>
    <w:rsid w:val="00103846"/>
    <w:rsid w:val="00103BB4"/>
    <w:rsid w:val="001232EF"/>
    <w:rsid w:val="00123640"/>
    <w:rsid w:val="00124DED"/>
    <w:rsid w:val="0012601A"/>
    <w:rsid w:val="00126BD9"/>
    <w:rsid w:val="00127E9B"/>
    <w:rsid w:val="0013143A"/>
    <w:rsid w:val="00142D7D"/>
    <w:rsid w:val="00147477"/>
    <w:rsid w:val="00153E69"/>
    <w:rsid w:val="00153F70"/>
    <w:rsid w:val="0015401E"/>
    <w:rsid w:val="0015529D"/>
    <w:rsid w:val="00157E90"/>
    <w:rsid w:val="00162ABF"/>
    <w:rsid w:val="0017094C"/>
    <w:rsid w:val="00174671"/>
    <w:rsid w:val="00180A0C"/>
    <w:rsid w:val="00184C03"/>
    <w:rsid w:val="00197D42"/>
    <w:rsid w:val="001A70CE"/>
    <w:rsid w:val="001A7B7E"/>
    <w:rsid w:val="001B4BBE"/>
    <w:rsid w:val="001B6286"/>
    <w:rsid w:val="001C1226"/>
    <w:rsid w:val="001D0046"/>
    <w:rsid w:val="001E3ECA"/>
    <w:rsid w:val="001F458D"/>
    <w:rsid w:val="00203C66"/>
    <w:rsid w:val="00206710"/>
    <w:rsid w:val="002159FE"/>
    <w:rsid w:val="0024053A"/>
    <w:rsid w:val="002458D9"/>
    <w:rsid w:val="0025542F"/>
    <w:rsid w:val="00264B39"/>
    <w:rsid w:val="00292701"/>
    <w:rsid w:val="00293C45"/>
    <w:rsid w:val="002A353A"/>
    <w:rsid w:val="002A3C67"/>
    <w:rsid w:val="002A5534"/>
    <w:rsid w:val="002A78B4"/>
    <w:rsid w:val="002A7A9F"/>
    <w:rsid w:val="002B6F52"/>
    <w:rsid w:val="002C0B76"/>
    <w:rsid w:val="002C6A9B"/>
    <w:rsid w:val="002D1FCD"/>
    <w:rsid w:val="002D37AD"/>
    <w:rsid w:val="002E0D01"/>
    <w:rsid w:val="002F0324"/>
    <w:rsid w:val="002F1D29"/>
    <w:rsid w:val="002F3C0D"/>
    <w:rsid w:val="002F7CE4"/>
    <w:rsid w:val="00310E8B"/>
    <w:rsid w:val="00311F54"/>
    <w:rsid w:val="0033160D"/>
    <w:rsid w:val="00336198"/>
    <w:rsid w:val="00336FA6"/>
    <w:rsid w:val="0034705E"/>
    <w:rsid w:val="0035098B"/>
    <w:rsid w:val="0035303F"/>
    <w:rsid w:val="00354C4F"/>
    <w:rsid w:val="00361BF7"/>
    <w:rsid w:val="00362D1A"/>
    <w:rsid w:val="00363B77"/>
    <w:rsid w:val="00367C45"/>
    <w:rsid w:val="003731CD"/>
    <w:rsid w:val="0037654B"/>
    <w:rsid w:val="0037662D"/>
    <w:rsid w:val="00376942"/>
    <w:rsid w:val="00376CDD"/>
    <w:rsid w:val="00380F93"/>
    <w:rsid w:val="0038265D"/>
    <w:rsid w:val="00391A78"/>
    <w:rsid w:val="003966F2"/>
    <w:rsid w:val="0039762B"/>
    <w:rsid w:val="003A5FC4"/>
    <w:rsid w:val="003B132F"/>
    <w:rsid w:val="003C3E79"/>
    <w:rsid w:val="003C5125"/>
    <w:rsid w:val="003D1980"/>
    <w:rsid w:val="003D1FBB"/>
    <w:rsid w:val="003D4AA2"/>
    <w:rsid w:val="003E1975"/>
    <w:rsid w:val="003E32B3"/>
    <w:rsid w:val="003F3A50"/>
    <w:rsid w:val="003F74EE"/>
    <w:rsid w:val="00402D28"/>
    <w:rsid w:val="00405640"/>
    <w:rsid w:val="00410D7C"/>
    <w:rsid w:val="0041295C"/>
    <w:rsid w:val="00413F87"/>
    <w:rsid w:val="004214D8"/>
    <w:rsid w:val="00423B02"/>
    <w:rsid w:val="00426738"/>
    <w:rsid w:val="00427774"/>
    <w:rsid w:val="0043514D"/>
    <w:rsid w:val="00435D8D"/>
    <w:rsid w:val="0045286A"/>
    <w:rsid w:val="00457BB7"/>
    <w:rsid w:val="004627A3"/>
    <w:rsid w:val="00463BC2"/>
    <w:rsid w:val="00464B33"/>
    <w:rsid w:val="00467281"/>
    <w:rsid w:val="004705A1"/>
    <w:rsid w:val="00477B0D"/>
    <w:rsid w:val="0048196F"/>
    <w:rsid w:val="004917E5"/>
    <w:rsid w:val="004944BB"/>
    <w:rsid w:val="00496DCA"/>
    <w:rsid w:val="004B3979"/>
    <w:rsid w:val="004C5D11"/>
    <w:rsid w:val="004C7205"/>
    <w:rsid w:val="004D09D2"/>
    <w:rsid w:val="004E01C4"/>
    <w:rsid w:val="004E144C"/>
    <w:rsid w:val="004E1565"/>
    <w:rsid w:val="004E518C"/>
    <w:rsid w:val="004E5C6C"/>
    <w:rsid w:val="005037B7"/>
    <w:rsid w:val="00504007"/>
    <w:rsid w:val="00506B48"/>
    <w:rsid w:val="00514DD7"/>
    <w:rsid w:val="00527B1E"/>
    <w:rsid w:val="005528EF"/>
    <w:rsid w:val="005609C9"/>
    <w:rsid w:val="005710C4"/>
    <w:rsid w:val="00571FAC"/>
    <w:rsid w:val="00576E61"/>
    <w:rsid w:val="00597725"/>
    <w:rsid w:val="005A2E7C"/>
    <w:rsid w:val="005A2F39"/>
    <w:rsid w:val="005B086A"/>
    <w:rsid w:val="005B23D1"/>
    <w:rsid w:val="005B473D"/>
    <w:rsid w:val="005C6212"/>
    <w:rsid w:val="005D150B"/>
    <w:rsid w:val="005E36F9"/>
    <w:rsid w:val="0060062F"/>
    <w:rsid w:val="006203DD"/>
    <w:rsid w:val="0062238B"/>
    <w:rsid w:val="00635985"/>
    <w:rsid w:val="00635F94"/>
    <w:rsid w:val="00640121"/>
    <w:rsid w:val="0064316E"/>
    <w:rsid w:val="00644F88"/>
    <w:rsid w:val="00661CF7"/>
    <w:rsid w:val="00667948"/>
    <w:rsid w:val="0067096A"/>
    <w:rsid w:val="00675951"/>
    <w:rsid w:val="00675D4C"/>
    <w:rsid w:val="00691529"/>
    <w:rsid w:val="006938F8"/>
    <w:rsid w:val="006B3EE2"/>
    <w:rsid w:val="006C29BF"/>
    <w:rsid w:val="006D1FF8"/>
    <w:rsid w:val="006D5A31"/>
    <w:rsid w:val="006E5D24"/>
    <w:rsid w:val="006F3340"/>
    <w:rsid w:val="00703E17"/>
    <w:rsid w:val="00705F6B"/>
    <w:rsid w:val="00721D9E"/>
    <w:rsid w:val="0072663C"/>
    <w:rsid w:val="00732F92"/>
    <w:rsid w:val="00743D7A"/>
    <w:rsid w:val="00746268"/>
    <w:rsid w:val="00751D8E"/>
    <w:rsid w:val="0075593B"/>
    <w:rsid w:val="00765AE7"/>
    <w:rsid w:val="00767588"/>
    <w:rsid w:val="00767C45"/>
    <w:rsid w:val="0077108B"/>
    <w:rsid w:val="0078362D"/>
    <w:rsid w:val="00785964"/>
    <w:rsid w:val="007A13F1"/>
    <w:rsid w:val="007C4396"/>
    <w:rsid w:val="007C691D"/>
    <w:rsid w:val="007D37BD"/>
    <w:rsid w:val="007D6963"/>
    <w:rsid w:val="007D6A56"/>
    <w:rsid w:val="007E18D6"/>
    <w:rsid w:val="007E3735"/>
    <w:rsid w:val="00804B38"/>
    <w:rsid w:val="00834BE0"/>
    <w:rsid w:val="00845C77"/>
    <w:rsid w:val="008477B0"/>
    <w:rsid w:val="008504C7"/>
    <w:rsid w:val="0085159F"/>
    <w:rsid w:val="00853DE5"/>
    <w:rsid w:val="00854ECB"/>
    <w:rsid w:val="00855CC7"/>
    <w:rsid w:val="008575A6"/>
    <w:rsid w:val="00864484"/>
    <w:rsid w:val="00871D19"/>
    <w:rsid w:val="0087603A"/>
    <w:rsid w:val="00894ED0"/>
    <w:rsid w:val="008A016F"/>
    <w:rsid w:val="008A2C0B"/>
    <w:rsid w:val="008A2D1E"/>
    <w:rsid w:val="008C5FCC"/>
    <w:rsid w:val="008D0BFA"/>
    <w:rsid w:val="008D0DC6"/>
    <w:rsid w:val="008D3CCD"/>
    <w:rsid w:val="008D5466"/>
    <w:rsid w:val="008D7276"/>
    <w:rsid w:val="008E0E27"/>
    <w:rsid w:val="00904628"/>
    <w:rsid w:val="00910050"/>
    <w:rsid w:val="00911E95"/>
    <w:rsid w:val="00926C22"/>
    <w:rsid w:val="00927B8B"/>
    <w:rsid w:val="00935E61"/>
    <w:rsid w:val="00943B13"/>
    <w:rsid w:val="00953173"/>
    <w:rsid w:val="0096699D"/>
    <w:rsid w:val="009777E9"/>
    <w:rsid w:val="00980671"/>
    <w:rsid w:val="009813C5"/>
    <w:rsid w:val="009833DD"/>
    <w:rsid w:val="009953DA"/>
    <w:rsid w:val="00995DA4"/>
    <w:rsid w:val="009A5818"/>
    <w:rsid w:val="009A600E"/>
    <w:rsid w:val="009C223C"/>
    <w:rsid w:val="009C4A08"/>
    <w:rsid w:val="009D0869"/>
    <w:rsid w:val="009D2295"/>
    <w:rsid w:val="009D6475"/>
    <w:rsid w:val="009E0C07"/>
    <w:rsid w:val="009E0E4D"/>
    <w:rsid w:val="009E1857"/>
    <w:rsid w:val="009F0593"/>
    <w:rsid w:val="00A00E7D"/>
    <w:rsid w:val="00A03A4B"/>
    <w:rsid w:val="00A04E30"/>
    <w:rsid w:val="00A113D2"/>
    <w:rsid w:val="00A16394"/>
    <w:rsid w:val="00A167C7"/>
    <w:rsid w:val="00A274D2"/>
    <w:rsid w:val="00A30189"/>
    <w:rsid w:val="00A34BC3"/>
    <w:rsid w:val="00A37596"/>
    <w:rsid w:val="00A377F0"/>
    <w:rsid w:val="00A4751E"/>
    <w:rsid w:val="00A56E4B"/>
    <w:rsid w:val="00A57A7A"/>
    <w:rsid w:val="00A634E0"/>
    <w:rsid w:val="00A71E06"/>
    <w:rsid w:val="00A76961"/>
    <w:rsid w:val="00A80B81"/>
    <w:rsid w:val="00A83E7E"/>
    <w:rsid w:val="00A941F6"/>
    <w:rsid w:val="00AA0CF0"/>
    <w:rsid w:val="00AA3600"/>
    <w:rsid w:val="00AC6850"/>
    <w:rsid w:val="00AD044A"/>
    <w:rsid w:val="00AD0AB6"/>
    <w:rsid w:val="00AD6CF1"/>
    <w:rsid w:val="00AE25E2"/>
    <w:rsid w:val="00AE6ACB"/>
    <w:rsid w:val="00AE7594"/>
    <w:rsid w:val="00AF1924"/>
    <w:rsid w:val="00AF1A3D"/>
    <w:rsid w:val="00B01051"/>
    <w:rsid w:val="00B0156E"/>
    <w:rsid w:val="00B12C64"/>
    <w:rsid w:val="00B24789"/>
    <w:rsid w:val="00B31FCC"/>
    <w:rsid w:val="00B33EE5"/>
    <w:rsid w:val="00B340C9"/>
    <w:rsid w:val="00B417D7"/>
    <w:rsid w:val="00B433B5"/>
    <w:rsid w:val="00B47474"/>
    <w:rsid w:val="00B5280A"/>
    <w:rsid w:val="00B5366F"/>
    <w:rsid w:val="00B70947"/>
    <w:rsid w:val="00B70D01"/>
    <w:rsid w:val="00B746A3"/>
    <w:rsid w:val="00B848AB"/>
    <w:rsid w:val="00B87FB5"/>
    <w:rsid w:val="00B9220E"/>
    <w:rsid w:val="00BA30B9"/>
    <w:rsid w:val="00BA4012"/>
    <w:rsid w:val="00BC223B"/>
    <w:rsid w:val="00BC3759"/>
    <w:rsid w:val="00BC5E34"/>
    <w:rsid w:val="00BC6565"/>
    <w:rsid w:val="00BD0B1D"/>
    <w:rsid w:val="00BD1ADB"/>
    <w:rsid w:val="00BD3B60"/>
    <w:rsid w:val="00BF1CF9"/>
    <w:rsid w:val="00C11E91"/>
    <w:rsid w:val="00C13E7A"/>
    <w:rsid w:val="00C20E37"/>
    <w:rsid w:val="00C2207A"/>
    <w:rsid w:val="00C2288F"/>
    <w:rsid w:val="00C30522"/>
    <w:rsid w:val="00C320E1"/>
    <w:rsid w:val="00C32FD7"/>
    <w:rsid w:val="00C40637"/>
    <w:rsid w:val="00C42A16"/>
    <w:rsid w:val="00C44402"/>
    <w:rsid w:val="00C50CA0"/>
    <w:rsid w:val="00C52139"/>
    <w:rsid w:val="00C60662"/>
    <w:rsid w:val="00C709D3"/>
    <w:rsid w:val="00C744A6"/>
    <w:rsid w:val="00C92D2F"/>
    <w:rsid w:val="00CB2973"/>
    <w:rsid w:val="00CB4787"/>
    <w:rsid w:val="00CC4FED"/>
    <w:rsid w:val="00CD08A6"/>
    <w:rsid w:val="00CD1FF9"/>
    <w:rsid w:val="00CD6349"/>
    <w:rsid w:val="00CD6805"/>
    <w:rsid w:val="00CF2205"/>
    <w:rsid w:val="00D02F1F"/>
    <w:rsid w:val="00D05194"/>
    <w:rsid w:val="00D131D7"/>
    <w:rsid w:val="00D22D0C"/>
    <w:rsid w:val="00D35D9C"/>
    <w:rsid w:val="00D41A7D"/>
    <w:rsid w:val="00D443E0"/>
    <w:rsid w:val="00D5140E"/>
    <w:rsid w:val="00D517F4"/>
    <w:rsid w:val="00DA4FE1"/>
    <w:rsid w:val="00DA5638"/>
    <w:rsid w:val="00DB3B1B"/>
    <w:rsid w:val="00DB4AF7"/>
    <w:rsid w:val="00DD120F"/>
    <w:rsid w:val="00DD4BE2"/>
    <w:rsid w:val="00DE05B5"/>
    <w:rsid w:val="00DE2DB1"/>
    <w:rsid w:val="00DF0D59"/>
    <w:rsid w:val="00DF5236"/>
    <w:rsid w:val="00E11D0C"/>
    <w:rsid w:val="00E14EA6"/>
    <w:rsid w:val="00E200C1"/>
    <w:rsid w:val="00E26600"/>
    <w:rsid w:val="00E27A99"/>
    <w:rsid w:val="00E30861"/>
    <w:rsid w:val="00E3320F"/>
    <w:rsid w:val="00E45355"/>
    <w:rsid w:val="00E570BF"/>
    <w:rsid w:val="00E63283"/>
    <w:rsid w:val="00E76CA3"/>
    <w:rsid w:val="00E80793"/>
    <w:rsid w:val="00E913FC"/>
    <w:rsid w:val="00E919E3"/>
    <w:rsid w:val="00EA2028"/>
    <w:rsid w:val="00EB4E8C"/>
    <w:rsid w:val="00EB5E81"/>
    <w:rsid w:val="00EB77B9"/>
    <w:rsid w:val="00EC49AA"/>
    <w:rsid w:val="00EC55E6"/>
    <w:rsid w:val="00ED0900"/>
    <w:rsid w:val="00ED124D"/>
    <w:rsid w:val="00ED2315"/>
    <w:rsid w:val="00ED4677"/>
    <w:rsid w:val="00EE3DFC"/>
    <w:rsid w:val="00EE5B55"/>
    <w:rsid w:val="00F154FE"/>
    <w:rsid w:val="00F308B0"/>
    <w:rsid w:val="00F326A3"/>
    <w:rsid w:val="00F3418F"/>
    <w:rsid w:val="00F40202"/>
    <w:rsid w:val="00F4419B"/>
    <w:rsid w:val="00F463C4"/>
    <w:rsid w:val="00F47AF8"/>
    <w:rsid w:val="00F558E5"/>
    <w:rsid w:val="00F5672D"/>
    <w:rsid w:val="00F57B7C"/>
    <w:rsid w:val="00F60052"/>
    <w:rsid w:val="00F6406A"/>
    <w:rsid w:val="00F71945"/>
    <w:rsid w:val="00F754C8"/>
    <w:rsid w:val="00F77A98"/>
    <w:rsid w:val="00F853D5"/>
    <w:rsid w:val="00F87A3F"/>
    <w:rsid w:val="00FA1651"/>
    <w:rsid w:val="00FB3BA9"/>
    <w:rsid w:val="00FC07CA"/>
    <w:rsid w:val="00FC508D"/>
    <w:rsid w:val="00FC7460"/>
    <w:rsid w:val="00FF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docId w15:val="{E9A326A1-C2B7-43CA-8041-FE27FDFD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E4B"/>
    <w:rPr>
      <w:color w:val="0563C1" w:themeColor="hyperlink"/>
      <w:u w:val="single"/>
    </w:rPr>
  </w:style>
  <w:style w:type="character" w:styleId="UnresolvedMention">
    <w:name w:val="Unresolved Mention"/>
    <w:basedOn w:val="DefaultParagraphFont"/>
    <w:uiPriority w:val="99"/>
    <w:semiHidden/>
    <w:unhideWhenUsed/>
    <w:rsid w:val="00A56E4B"/>
    <w:rPr>
      <w:color w:val="605E5C"/>
      <w:shd w:val="clear" w:color="auto" w:fill="E1DFDD"/>
    </w:rPr>
  </w:style>
  <w:style w:type="character" w:styleId="CommentReference">
    <w:name w:val="annotation reference"/>
    <w:basedOn w:val="DefaultParagraphFont"/>
    <w:uiPriority w:val="99"/>
    <w:semiHidden/>
    <w:unhideWhenUsed/>
    <w:rsid w:val="0025542F"/>
    <w:rPr>
      <w:sz w:val="16"/>
      <w:szCs w:val="16"/>
    </w:rPr>
  </w:style>
  <w:style w:type="paragraph" w:styleId="CommentText">
    <w:name w:val="annotation text"/>
    <w:basedOn w:val="Normal"/>
    <w:link w:val="CommentTextChar"/>
    <w:uiPriority w:val="99"/>
    <w:semiHidden/>
    <w:unhideWhenUsed/>
    <w:rsid w:val="0025542F"/>
    <w:pPr>
      <w:spacing w:line="240" w:lineRule="auto"/>
    </w:pPr>
    <w:rPr>
      <w:sz w:val="20"/>
      <w:szCs w:val="20"/>
    </w:rPr>
  </w:style>
  <w:style w:type="character" w:customStyle="1" w:styleId="CommentTextChar">
    <w:name w:val="Comment Text Char"/>
    <w:basedOn w:val="DefaultParagraphFont"/>
    <w:link w:val="CommentText"/>
    <w:uiPriority w:val="99"/>
    <w:semiHidden/>
    <w:rsid w:val="0025542F"/>
    <w:rPr>
      <w:sz w:val="20"/>
      <w:szCs w:val="20"/>
    </w:rPr>
  </w:style>
  <w:style w:type="paragraph" w:styleId="CommentSubject">
    <w:name w:val="annotation subject"/>
    <w:basedOn w:val="CommentText"/>
    <w:next w:val="CommentText"/>
    <w:link w:val="CommentSubjectChar"/>
    <w:uiPriority w:val="99"/>
    <w:semiHidden/>
    <w:unhideWhenUsed/>
    <w:rsid w:val="0025542F"/>
    <w:rPr>
      <w:b/>
      <w:bCs/>
    </w:rPr>
  </w:style>
  <w:style w:type="character" w:customStyle="1" w:styleId="CommentSubjectChar">
    <w:name w:val="Comment Subject Char"/>
    <w:basedOn w:val="CommentTextChar"/>
    <w:link w:val="CommentSubject"/>
    <w:uiPriority w:val="99"/>
    <w:semiHidden/>
    <w:rsid w:val="00255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412">
      <w:bodyDiv w:val="1"/>
      <w:marLeft w:val="0"/>
      <w:marRight w:val="0"/>
      <w:marTop w:val="0"/>
      <w:marBottom w:val="0"/>
      <w:divBdr>
        <w:top w:val="none" w:sz="0" w:space="0" w:color="auto"/>
        <w:left w:val="none" w:sz="0" w:space="0" w:color="auto"/>
        <w:bottom w:val="none" w:sz="0" w:space="0" w:color="auto"/>
        <w:right w:val="none" w:sz="0" w:space="0" w:color="auto"/>
      </w:divBdr>
    </w:div>
    <w:div w:id="494078958">
      <w:bodyDiv w:val="1"/>
      <w:marLeft w:val="0"/>
      <w:marRight w:val="0"/>
      <w:marTop w:val="0"/>
      <w:marBottom w:val="0"/>
      <w:divBdr>
        <w:top w:val="none" w:sz="0" w:space="0" w:color="auto"/>
        <w:left w:val="none" w:sz="0" w:space="0" w:color="auto"/>
        <w:bottom w:val="none" w:sz="0" w:space="0" w:color="auto"/>
        <w:right w:val="none" w:sz="0" w:space="0" w:color="auto"/>
      </w:divBdr>
    </w:div>
    <w:div w:id="634263377">
      <w:bodyDiv w:val="1"/>
      <w:marLeft w:val="0"/>
      <w:marRight w:val="0"/>
      <w:marTop w:val="0"/>
      <w:marBottom w:val="0"/>
      <w:divBdr>
        <w:top w:val="none" w:sz="0" w:space="0" w:color="auto"/>
        <w:left w:val="none" w:sz="0" w:space="0" w:color="auto"/>
        <w:bottom w:val="none" w:sz="0" w:space="0" w:color="auto"/>
        <w:right w:val="none" w:sz="0" w:space="0" w:color="auto"/>
      </w:divBdr>
    </w:div>
    <w:div w:id="666713209">
      <w:bodyDiv w:val="1"/>
      <w:marLeft w:val="0"/>
      <w:marRight w:val="0"/>
      <w:marTop w:val="0"/>
      <w:marBottom w:val="0"/>
      <w:divBdr>
        <w:top w:val="none" w:sz="0" w:space="0" w:color="auto"/>
        <w:left w:val="none" w:sz="0" w:space="0" w:color="auto"/>
        <w:bottom w:val="none" w:sz="0" w:space="0" w:color="auto"/>
        <w:right w:val="none" w:sz="0" w:space="0" w:color="auto"/>
      </w:divBdr>
    </w:div>
    <w:div w:id="1200776762">
      <w:bodyDiv w:val="1"/>
      <w:marLeft w:val="0"/>
      <w:marRight w:val="0"/>
      <w:marTop w:val="0"/>
      <w:marBottom w:val="0"/>
      <w:divBdr>
        <w:top w:val="none" w:sz="0" w:space="0" w:color="auto"/>
        <w:left w:val="none" w:sz="0" w:space="0" w:color="auto"/>
        <w:bottom w:val="none" w:sz="0" w:space="0" w:color="auto"/>
        <w:right w:val="none" w:sz="0" w:space="0" w:color="auto"/>
      </w:divBdr>
      <w:divsChild>
        <w:div w:id="692531707">
          <w:marLeft w:val="0"/>
          <w:marRight w:val="0"/>
          <w:marTop w:val="0"/>
          <w:marBottom w:val="0"/>
          <w:divBdr>
            <w:top w:val="none" w:sz="0" w:space="0" w:color="auto"/>
            <w:left w:val="none" w:sz="0" w:space="0" w:color="auto"/>
            <w:bottom w:val="none" w:sz="0" w:space="0" w:color="auto"/>
            <w:right w:val="none" w:sz="0" w:space="0" w:color="auto"/>
          </w:divBdr>
        </w:div>
      </w:divsChild>
    </w:div>
    <w:div w:id="1216234316">
      <w:bodyDiv w:val="1"/>
      <w:marLeft w:val="0"/>
      <w:marRight w:val="0"/>
      <w:marTop w:val="0"/>
      <w:marBottom w:val="0"/>
      <w:divBdr>
        <w:top w:val="none" w:sz="0" w:space="0" w:color="auto"/>
        <w:left w:val="none" w:sz="0" w:space="0" w:color="auto"/>
        <w:bottom w:val="none" w:sz="0" w:space="0" w:color="auto"/>
        <w:right w:val="none" w:sz="0" w:space="0" w:color="auto"/>
      </w:divBdr>
    </w:div>
    <w:div w:id="1302153587">
      <w:bodyDiv w:val="1"/>
      <w:marLeft w:val="0"/>
      <w:marRight w:val="0"/>
      <w:marTop w:val="0"/>
      <w:marBottom w:val="0"/>
      <w:divBdr>
        <w:top w:val="none" w:sz="0" w:space="0" w:color="auto"/>
        <w:left w:val="none" w:sz="0" w:space="0" w:color="auto"/>
        <w:bottom w:val="none" w:sz="0" w:space="0" w:color="auto"/>
        <w:right w:val="none" w:sz="0" w:space="0" w:color="auto"/>
      </w:divBdr>
    </w:div>
    <w:div w:id="1423183287">
      <w:bodyDiv w:val="1"/>
      <w:marLeft w:val="0"/>
      <w:marRight w:val="0"/>
      <w:marTop w:val="0"/>
      <w:marBottom w:val="0"/>
      <w:divBdr>
        <w:top w:val="none" w:sz="0" w:space="0" w:color="auto"/>
        <w:left w:val="none" w:sz="0" w:space="0" w:color="auto"/>
        <w:bottom w:val="none" w:sz="0" w:space="0" w:color="auto"/>
        <w:right w:val="none" w:sz="0" w:space="0" w:color="auto"/>
      </w:divBdr>
    </w:div>
    <w:div w:id="1465999139">
      <w:bodyDiv w:val="1"/>
      <w:marLeft w:val="0"/>
      <w:marRight w:val="0"/>
      <w:marTop w:val="0"/>
      <w:marBottom w:val="0"/>
      <w:divBdr>
        <w:top w:val="none" w:sz="0" w:space="0" w:color="auto"/>
        <w:left w:val="none" w:sz="0" w:space="0" w:color="auto"/>
        <w:bottom w:val="none" w:sz="0" w:space="0" w:color="auto"/>
        <w:right w:val="none" w:sz="0" w:space="0" w:color="auto"/>
      </w:divBdr>
      <w:divsChild>
        <w:div w:id="738405827">
          <w:marLeft w:val="0"/>
          <w:marRight w:val="0"/>
          <w:marTop w:val="0"/>
          <w:marBottom w:val="0"/>
          <w:divBdr>
            <w:top w:val="none" w:sz="0" w:space="0" w:color="auto"/>
            <w:left w:val="none" w:sz="0" w:space="0" w:color="auto"/>
            <w:bottom w:val="none" w:sz="0" w:space="0" w:color="auto"/>
            <w:right w:val="none" w:sz="0" w:space="0" w:color="auto"/>
          </w:divBdr>
        </w:div>
      </w:divsChild>
    </w:div>
    <w:div w:id="1531063685">
      <w:bodyDiv w:val="1"/>
      <w:marLeft w:val="0"/>
      <w:marRight w:val="0"/>
      <w:marTop w:val="0"/>
      <w:marBottom w:val="0"/>
      <w:divBdr>
        <w:top w:val="none" w:sz="0" w:space="0" w:color="auto"/>
        <w:left w:val="none" w:sz="0" w:space="0" w:color="auto"/>
        <w:bottom w:val="none" w:sz="0" w:space="0" w:color="auto"/>
        <w:right w:val="none" w:sz="0" w:space="0" w:color="auto"/>
      </w:divBdr>
      <w:divsChild>
        <w:div w:id="1789469626">
          <w:marLeft w:val="0"/>
          <w:marRight w:val="0"/>
          <w:marTop w:val="0"/>
          <w:marBottom w:val="0"/>
          <w:divBdr>
            <w:top w:val="none" w:sz="0" w:space="0" w:color="auto"/>
            <w:left w:val="none" w:sz="0" w:space="0" w:color="auto"/>
            <w:bottom w:val="none" w:sz="0" w:space="0" w:color="auto"/>
            <w:right w:val="none" w:sz="0" w:space="0" w:color="auto"/>
          </w:divBdr>
        </w:div>
      </w:divsChild>
    </w:div>
    <w:div w:id="2084335473">
      <w:bodyDiv w:val="1"/>
      <w:marLeft w:val="0"/>
      <w:marRight w:val="0"/>
      <w:marTop w:val="0"/>
      <w:marBottom w:val="0"/>
      <w:divBdr>
        <w:top w:val="none" w:sz="0" w:space="0" w:color="auto"/>
        <w:left w:val="none" w:sz="0" w:space="0" w:color="auto"/>
        <w:bottom w:val="none" w:sz="0" w:space="0" w:color="auto"/>
        <w:right w:val="none" w:sz="0" w:space="0" w:color="auto"/>
      </w:divBdr>
      <w:divsChild>
        <w:div w:id="192154088">
          <w:marLeft w:val="0"/>
          <w:marRight w:val="0"/>
          <w:marTop w:val="0"/>
          <w:marBottom w:val="0"/>
          <w:divBdr>
            <w:top w:val="none" w:sz="0" w:space="0" w:color="auto"/>
            <w:left w:val="none" w:sz="0" w:space="0" w:color="auto"/>
            <w:bottom w:val="none" w:sz="0" w:space="0" w:color="auto"/>
            <w:right w:val="none" w:sz="0" w:space="0" w:color="auto"/>
          </w:divBdr>
        </w:div>
      </w:divsChild>
    </w:div>
    <w:div w:id="2101635987">
      <w:bodyDiv w:val="1"/>
      <w:marLeft w:val="0"/>
      <w:marRight w:val="0"/>
      <w:marTop w:val="0"/>
      <w:marBottom w:val="0"/>
      <w:divBdr>
        <w:top w:val="none" w:sz="0" w:space="0" w:color="auto"/>
        <w:left w:val="none" w:sz="0" w:space="0" w:color="auto"/>
        <w:bottom w:val="none" w:sz="0" w:space="0" w:color="auto"/>
        <w:right w:val="none" w:sz="0" w:space="0" w:color="auto"/>
      </w:divBdr>
      <w:divsChild>
        <w:div w:id="5702320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Kelsey Murray</cp:lastModifiedBy>
  <cp:revision>10</cp:revision>
  <dcterms:created xsi:type="dcterms:W3CDTF">2023-04-19T12:59:00Z</dcterms:created>
  <dcterms:modified xsi:type="dcterms:W3CDTF">2023-04-19T14:55:00Z</dcterms:modified>
</cp:coreProperties>
</file>