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5FBF" w14:textId="408AC7C8" w:rsidR="008F4B60" w:rsidRDefault="499C3E73" w:rsidP="3AA88BDD">
      <w:pPr>
        <w:jc w:val="center"/>
        <w:rPr>
          <w:rFonts w:ascii="Calibri" w:eastAsia="Calibri" w:hAnsi="Calibri" w:cs="Calibri"/>
          <w:color w:val="000000" w:themeColor="text1"/>
        </w:rPr>
      </w:pPr>
      <w:r w:rsidRPr="3AA88BDD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Societies Executive Committee 2025-26 Meeting 14 </w:t>
      </w:r>
      <w:r w:rsidR="0031269E">
        <w:rPr>
          <w:rFonts w:ascii="Calibri" w:eastAsia="Calibri" w:hAnsi="Calibri" w:cs="Calibri"/>
          <w:b/>
          <w:bCs/>
          <w:color w:val="000000" w:themeColor="text1"/>
          <w:lang w:val="en-GB"/>
        </w:rPr>
        <w:t>Minutes</w:t>
      </w:r>
    </w:p>
    <w:p w14:paraId="635DAD58" w14:textId="459E9D31" w:rsidR="008F4B60" w:rsidRDefault="499C3E73" w:rsidP="3AA88BDD">
      <w:pPr>
        <w:jc w:val="center"/>
        <w:rPr>
          <w:rFonts w:ascii="Calibri" w:eastAsia="Calibri" w:hAnsi="Calibri" w:cs="Calibri"/>
          <w:color w:val="000000" w:themeColor="text1"/>
        </w:rPr>
      </w:pPr>
      <w:r w:rsidRPr="3AA88BDD">
        <w:rPr>
          <w:rFonts w:ascii="Calibri" w:eastAsia="Calibri" w:hAnsi="Calibri" w:cs="Calibri"/>
          <w:b/>
          <w:bCs/>
          <w:color w:val="000000" w:themeColor="text1"/>
          <w:lang w:val="en-GB"/>
        </w:rPr>
        <w:t>11/03/2026 – 14:00-16:00 – Level 8 Board Room</w:t>
      </w:r>
    </w:p>
    <w:p w14:paraId="6A419AEC" w14:textId="7F7AA4FE" w:rsidR="008F4B60" w:rsidRPr="009534B1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&amp; Apologies</w:t>
      </w:r>
    </w:p>
    <w:p w14:paraId="02595A6F" w14:textId="01077C1E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Present:</w:t>
      </w:r>
    </w:p>
    <w:p w14:paraId="5985BFC7" w14:textId="76EB8453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Nikkie Steinback (NS) – Chair</w:t>
      </w:r>
      <w:r w:rsidR="00F803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– left during item 9</w:t>
      </w:r>
    </w:p>
    <w:p w14:paraId="0326D4C8" w14:textId="5351F582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Cammy Ward (CW)</w:t>
      </w:r>
    </w:p>
    <w:p w14:paraId="7DE83657" w14:textId="18057A81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Kelsey Bannerman (KB)</w:t>
      </w:r>
    </w:p>
    <w:p w14:paraId="5C4368F8" w14:textId="1B793D61" w:rsidR="006E657B" w:rsidRDefault="006E657B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Matthew Burrell (MB)</w:t>
      </w:r>
    </w:p>
    <w:p w14:paraId="17BB9D4F" w14:textId="333C98CE" w:rsidR="006E657B" w:rsidRDefault="000D7E14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Shania Maritz (SM)</w:t>
      </w:r>
    </w:p>
    <w:p w14:paraId="46E27FF0" w14:textId="77777777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324F6DA6" w14:textId="38EF1417" w:rsidR="009534B1" w:rsidRDefault="009534B1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Apologies:</w:t>
      </w:r>
    </w:p>
    <w:p w14:paraId="341BF115" w14:textId="1EBD5674" w:rsidR="00146346" w:rsidRDefault="00146346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Fern Dalziel (FD)</w:t>
      </w:r>
    </w:p>
    <w:p w14:paraId="24BD5E68" w14:textId="77777777" w:rsidR="00783B12" w:rsidRDefault="00783B12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729DEDBF" w14:textId="14A5E311" w:rsidR="00783B12" w:rsidRDefault="00783B12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In attendance:</w:t>
      </w:r>
    </w:p>
    <w:p w14:paraId="42A5CAE3" w14:textId="5AAA3B03" w:rsidR="00783B12" w:rsidRDefault="00783B12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Ellie Gomersall (EG) – Minutes – left during item </w:t>
      </w:r>
      <w:r w:rsidR="00F803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9</w:t>
      </w:r>
    </w:p>
    <w:p w14:paraId="4C3F1737" w14:textId="3EFD1453" w:rsidR="00F8033B" w:rsidRPr="009534B1" w:rsidRDefault="00F8033B" w:rsidP="009534B1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Leo Siebert (LS) – arrived for item 9</w:t>
      </w:r>
    </w:p>
    <w:p w14:paraId="5314B73D" w14:textId="1450E5C0" w:rsidR="008F4B60" w:rsidRDefault="008F4B60" w:rsidP="3AA88BDD">
      <w:pPr>
        <w:spacing w:after="0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024D15" w14:textId="2C124C94" w:rsidR="008F4B60" w:rsidRPr="006E657B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Minutes from Meeting 13</w:t>
      </w:r>
    </w:p>
    <w:p w14:paraId="05C38E77" w14:textId="4CB056B3" w:rsidR="006E657B" w:rsidRPr="006E657B" w:rsidRDefault="006E657B" w:rsidP="006E657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6E657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</w:rPr>
        <w:t>Approved</w:t>
      </w:r>
    </w:p>
    <w:p w14:paraId="346DC5EB" w14:textId="6C463DA9" w:rsidR="008F4B60" w:rsidRDefault="008F4B60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413B1D" w14:textId="5F14E40C" w:rsidR="008F4B60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Matters Arising</w:t>
      </w:r>
    </w:p>
    <w:p w14:paraId="4A8F58B6" w14:textId="1B6930C0" w:rsidR="008F4B60" w:rsidRDefault="008F4B60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</w:p>
    <w:p w14:paraId="565EB0B4" w14:textId="4A975686" w:rsidR="008F4B60" w:rsidRPr="00373C0A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73C0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Budget Update: </w:t>
      </w:r>
      <w:hyperlink r:id="rId8">
        <w:r w:rsidRPr="00373C0A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https://www.strathunion.com/groups/societies-exec/</w:t>
        </w:r>
      </w:hyperlink>
    </w:p>
    <w:p w14:paraId="68BBB2AA" w14:textId="2A24D822" w:rsidR="008F4B60" w:rsidRPr="00373C0A" w:rsidRDefault="499C3E73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73C0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General Pot - £9,634.87</w:t>
      </w:r>
    </w:p>
    <w:p w14:paraId="3FBFC4CD" w14:textId="32B55320" w:rsidR="008F4B60" w:rsidRPr="00373C0A" w:rsidRDefault="499C3E73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73C0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Arts &amp; Culture - £ 5,850.44</w:t>
      </w: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08E66709" w14:textId="2BEE28EC" w:rsidR="008F4B60" w:rsidRDefault="008F4B60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9FB056" w14:textId="03524F5F" w:rsidR="008F4B60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Affiliation Requests</w:t>
      </w:r>
    </w:p>
    <w:p w14:paraId="39B1F626" w14:textId="4EB51099" w:rsidR="008F4B60" w:rsidRDefault="499C3E73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5</w:t>
      </w:r>
      <w:r w:rsidR="43C8F7F9"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</w:t>
      </w: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 Chinese Queer Reading Society</w:t>
      </w:r>
    </w:p>
    <w:p w14:paraId="272C64A5" w14:textId="0CCEA32D" w:rsidR="00EA267A" w:rsidRPr="00EA267A" w:rsidRDefault="00EA267A" w:rsidP="3AA88BDD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AGM/Handover dates don’t quite make sense</w:t>
      </w:r>
      <w:r w:rsidR="0041109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. Unanimously </w:t>
      </w:r>
      <w:r w:rsidR="0041109A" w:rsidRPr="0041109A">
        <w:rPr>
          <w:rFonts w:ascii="Calibri" w:eastAsia="Calibri" w:hAnsi="Calibri" w:cs="Calibri"/>
          <w:i/>
          <w:color w:val="FFFFFF" w:themeColor="background1"/>
          <w:sz w:val="22"/>
          <w:szCs w:val="22"/>
          <w:highlight w:val="darkGreen"/>
          <w:lang w:val="en-GB"/>
        </w:rPr>
        <w:t>approved</w:t>
      </w:r>
      <w:r w:rsidR="0041109A" w:rsidRPr="0041109A">
        <w:rPr>
          <w:rFonts w:ascii="Calibri" w:eastAsia="Calibri" w:hAnsi="Calibri" w:cs="Calibri"/>
          <w:i/>
          <w:iCs/>
          <w:color w:val="FFFFFF" w:themeColor="background1"/>
          <w:sz w:val="22"/>
          <w:szCs w:val="22"/>
          <w:lang w:val="en-GB"/>
        </w:rPr>
        <w:t xml:space="preserve"> </w:t>
      </w:r>
      <w:r w:rsidR="0041109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pending these changes being made.</w:t>
      </w:r>
    </w:p>
    <w:p w14:paraId="7A1C6F9A" w14:textId="5CFD58E8" w:rsidR="008F4B60" w:rsidRDefault="327C7D69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5b. Sustainability, Social Awareness and Responsibility Society (SSARS)</w:t>
      </w:r>
    </w:p>
    <w:p w14:paraId="3BB03E6A" w14:textId="202345EA" w:rsidR="008F4B60" w:rsidRPr="003D31E3" w:rsidRDefault="0041109A" w:rsidP="3AA88BDD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Name has been cleared up as per </w:t>
      </w:r>
      <w:r w:rsidR="00F94EF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feedback from last meeting.</w:t>
      </w:r>
      <w:r w:rsidR="003D31E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="003D31E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Just</w:t>
      </w:r>
      <w:proofErr w:type="gramEnd"/>
      <w:r w:rsidR="003D31E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want a bit of clarity around meeting frequencies. Unanimously </w:t>
      </w:r>
      <w:r w:rsidR="003D31E3" w:rsidRPr="00646B9E">
        <w:rPr>
          <w:rFonts w:ascii="Calibri" w:eastAsia="Calibri" w:hAnsi="Calibri" w:cs="Calibri"/>
          <w:i/>
          <w:iCs/>
          <w:color w:val="FFFFFF" w:themeColor="background1"/>
          <w:sz w:val="22"/>
          <w:szCs w:val="22"/>
          <w:highlight w:val="darkGreen"/>
        </w:rPr>
        <w:t>approved</w:t>
      </w:r>
      <w:r w:rsidR="003D31E3" w:rsidRPr="00646B9E">
        <w:rPr>
          <w:rFonts w:ascii="Calibri" w:eastAsia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 w:rsidR="00D05B9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pending these minor changes </w:t>
      </w:r>
      <w:proofErr w:type="gramStart"/>
      <w:r w:rsidR="00D05B9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being</w:t>
      </w:r>
      <w:proofErr w:type="gramEnd"/>
      <w:r w:rsidR="00D05B9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made to the constitution.</w:t>
      </w:r>
    </w:p>
    <w:p w14:paraId="0C4A4E7B" w14:textId="77777777" w:rsidR="0041109A" w:rsidRDefault="0041109A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79853A" w14:textId="1DAEF54C" w:rsidR="008F4B60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Reaffiliation Requests</w:t>
      </w:r>
    </w:p>
    <w:p w14:paraId="08D21C3D" w14:textId="16D41F1B" w:rsidR="008F4B60" w:rsidRDefault="499C3E73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6a. </w:t>
      </w:r>
      <w:r w:rsidR="1C667FB5"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AI and Blockchain Society</w:t>
      </w:r>
    </w:p>
    <w:p w14:paraId="4E743A10" w14:textId="262AAAEE" w:rsidR="001C1118" w:rsidRPr="001C1118" w:rsidRDefault="001C1118" w:rsidP="3AA88BDD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Member</w:t>
      </w:r>
      <w:r w:rsidR="00144A79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ship </w:t>
      </w:r>
      <w:r w:rsidR="00011D2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criteria </w:t>
      </w:r>
      <w:r w:rsidR="00423E62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section maybe misunderstood</w:t>
      </w:r>
      <w:r w:rsidR="002D65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, and handover section shouldn’t include years. Just need to make these minor amendments.</w:t>
      </w:r>
    </w:p>
    <w:p w14:paraId="007B393E" w14:textId="72E20820" w:rsidR="008F4B60" w:rsidRDefault="4CF7BFF8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6b. Civil Engineering Society</w:t>
      </w:r>
    </w:p>
    <w:p w14:paraId="4BD818CF" w14:textId="486EDE89" w:rsidR="008F4B60" w:rsidRDefault="008F4B60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7755160" w14:textId="4481E34A" w:rsidR="008F4B60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 xml:space="preserve">Welcome </w:t>
      </w:r>
      <w:r w:rsidR="107E989A"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&amp; AGM Grants</w:t>
      </w:r>
    </w:p>
    <w:p w14:paraId="0300501E" w14:textId="53C48123" w:rsidR="008F4B60" w:rsidRDefault="499C3E73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7a.</w:t>
      </w:r>
      <w:r w:rsidR="5CF8A199"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SUSO (AGM)</w:t>
      </w:r>
    </w:p>
    <w:p w14:paraId="1C9A0974" w14:textId="63C42394" w:rsidR="008F4B60" w:rsidRDefault="60A340E6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2ED29C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7b. Chess Society (AGM)</w:t>
      </w:r>
    </w:p>
    <w:p w14:paraId="44D04AFD" w14:textId="0D440F17" w:rsidR="3E8EB0C7" w:rsidRDefault="3E8EB0C7" w:rsidP="22ED29C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2ED29C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7c. CES (AGM)</w:t>
      </w:r>
    </w:p>
    <w:p w14:paraId="1C1E51C5" w14:textId="4AFA6ABC" w:rsidR="000C4087" w:rsidRDefault="000C4087" w:rsidP="22ED29C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7d. Strath Speechies (AGM)</w:t>
      </w:r>
    </w:p>
    <w:p w14:paraId="758A12F5" w14:textId="1AB3A5DA" w:rsidR="008F4B60" w:rsidRDefault="008F4B60" w:rsidP="3AA88B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BA3866" w14:textId="5C6854FC" w:rsidR="008F4B60" w:rsidRDefault="499C3E73" w:rsidP="3AA88BD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Grant Requests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0113AFD5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8A8EB2" w14:textId="075465D9" w:rsidR="3AA88BDD" w:rsidRDefault="3AA88BDD" w:rsidP="3AA88BD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#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0737096" w14:textId="5050D8AA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Society (Finance code)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46DEE8" w14:textId="3DB406A8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2FA3E7" w14:textId="0F4E2272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746D400" w14:textId="470180BD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Amount (%)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A26A5A" w14:textId="37E428E2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Memberships &amp; Prev. Grants</w:t>
            </w:r>
          </w:p>
        </w:tc>
      </w:tr>
      <w:tr w:rsidR="00076587" w14:paraId="68C2C27B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BFCE1B" w14:textId="1DB3C197" w:rsidR="6480032B" w:rsidRDefault="6480032B" w:rsidP="3AA88BD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9">
              <w:r w:rsidRPr="3AA88BDD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2096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E4C99A" w14:textId="639EFEF5" w:rsidR="6480032B" w:rsidRDefault="6480032B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Computer &amp; Electronic Systems (CES)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A0FC63" w14:textId="2C19D8FB" w:rsidR="6480032B" w:rsidRDefault="6480032B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Core Equipment request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D0BC6A" w14:textId="21D9FC93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A214A0" w14:textId="15E0779F" w:rsidR="22715C6C" w:rsidRDefault="22715C6C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£105.05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(100%)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BF03BD" w14:textId="156A7E3C" w:rsidR="22715C6C" w:rsidRDefault="22715C6C" w:rsidP="3AA88BDD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10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</w:t>
            </w:r>
            <w:r w:rsidR="68B7C8FE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£45.00</w:t>
            </w:r>
          </w:p>
        </w:tc>
      </w:tr>
    </w:tbl>
    <w:p w14:paraId="673B5267" w14:textId="036FA92B" w:rsidR="00DF0E5F" w:rsidRPr="00DF0E5F" w:rsidRDefault="00DF0E5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="00643A88" w:rsidRPr="00643A88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 w:rsidR="00643A88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46D956C7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DB26293" w14:textId="4EC169A9" w:rsidR="30DA98DA" w:rsidRDefault="30DA98DA" w:rsidP="3AA88BD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0">
              <w:r w:rsidRPr="3AA88BDD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2097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7601B05" w14:textId="061E802D" w:rsidR="30DA98DA" w:rsidRDefault="30DA98DA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Symphony Orchestra (SUSO)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A930C99" w14:textId="742D6FA0" w:rsidR="30DA98DA" w:rsidRDefault="30DA98DA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Spring Concert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E3CE3C6" w14:textId="2CE59E61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39F705" w14:textId="43C5C9EE" w:rsidR="32386CEC" w:rsidRDefault="32386CEC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£450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.00 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(53%)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22238B" w14:textId="406FE42E" w:rsidR="32386CEC" w:rsidRDefault="32386CEC" w:rsidP="3AA88BDD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83</w:t>
            </w:r>
            <w:r w:rsidR="00D341A3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</w:t>
            </w:r>
            <w:r w:rsidR="7613FA3A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1,000</w:t>
            </w:r>
            <w:r w:rsidR="00973D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.00</w:t>
            </w:r>
          </w:p>
        </w:tc>
      </w:tr>
    </w:tbl>
    <w:p w14:paraId="54B7D840" w14:textId="441AC36B" w:rsidR="001120A9" w:rsidRPr="001120A9" w:rsidRDefault="001120A9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proofErr w:type="gramStart"/>
      <w:r w:rsidRPr="008C3125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>;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miscellaneous </w:t>
      </w:r>
      <w:r w:rsidR="004508FF">
        <w:rPr>
          <w:rFonts w:ascii="Calibri" w:hAnsi="Calibri" w:cs="Calibri"/>
          <w:i/>
          <w:iCs/>
          <w:sz w:val="22"/>
          <w:szCs w:val="22"/>
        </w:rPr>
        <w:t>expenses should be bought with Savings.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0939AED7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CA6CCC" w14:textId="47A9264F" w:rsidR="2B4B1CD0" w:rsidRDefault="2B4B1CD0" w:rsidP="3AA88BD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1">
              <w:r w:rsidRPr="3AA88BDD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2083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979CB26" w14:textId="5488ED0A" w:rsidR="2B4B1CD0" w:rsidRDefault="2B4B1CD0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Motorsport- USM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7C9DF40" w14:textId="57E5A93C" w:rsidR="2B4B1CD0" w:rsidRDefault="2B4B1CD0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Formula Student France Camping Fee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2B655C" w14:textId="5C60758B" w:rsidR="2B4B1CD0" w:rsidRDefault="2B4B1CD0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CF4AA5" w14:textId="3FCD6CB4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7E331DCF"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="7E331DCF"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523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3ECB406D"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(91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C01AA0" w14:textId="50E8A31A" w:rsidR="592A6929" w:rsidRDefault="592A6929" w:rsidP="3AA88BDD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252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</w:t>
            </w:r>
            <w:r w:rsidR="275FC49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4056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.00</w:t>
            </w:r>
          </w:p>
        </w:tc>
      </w:tr>
    </w:tbl>
    <w:p w14:paraId="51C7BCC8" w14:textId="7F95B2F8" w:rsidR="004508FF" w:rsidRPr="000A2501" w:rsidRDefault="000A2501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SM declared a conflict of interest as her partner </w:t>
      </w:r>
      <w:r w:rsidR="001C05C7">
        <w:rPr>
          <w:rFonts w:ascii="Calibri" w:hAnsi="Calibri" w:cs="Calibri"/>
          <w:i/>
          <w:iCs/>
          <w:sz w:val="22"/>
          <w:szCs w:val="22"/>
        </w:rPr>
        <w:t xml:space="preserve">was involved in writing this application. </w:t>
      </w:r>
      <w:r w:rsidR="00F83792">
        <w:rPr>
          <w:rFonts w:ascii="Calibri" w:hAnsi="Calibri" w:cs="Calibri"/>
          <w:i/>
          <w:iCs/>
          <w:sz w:val="22"/>
          <w:szCs w:val="22"/>
        </w:rPr>
        <w:t xml:space="preserve">5 votes to </w:t>
      </w:r>
      <w:r w:rsidR="00F83792" w:rsidRPr="00F83792">
        <w:rPr>
          <w:rFonts w:ascii="Calibri" w:hAnsi="Calibri" w:cs="Calibri"/>
          <w:i/>
          <w:iCs/>
          <w:sz w:val="22"/>
          <w:szCs w:val="22"/>
          <w:highlight w:val="green"/>
        </w:rPr>
        <w:t>approve</w:t>
      </w:r>
      <w:r w:rsidR="00F83792">
        <w:rPr>
          <w:rFonts w:ascii="Calibri" w:hAnsi="Calibri" w:cs="Calibri"/>
          <w:i/>
          <w:iCs/>
          <w:sz w:val="22"/>
          <w:szCs w:val="22"/>
        </w:rPr>
        <w:t>, 1 to reject.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11CB6161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3CF8CCE" w14:textId="043BE4B7" w:rsidR="30306AD1" w:rsidRDefault="30306AD1" w:rsidP="3AA88BD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2">
              <w:r w:rsidRPr="3AA88BDD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2085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ACEBB6" w14:textId="7319D4DB" w:rsidR="30306AD1" w:rsidRDefault="30306AD1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Concert Band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8C7D0D" w14:textId="03B37B20" w:rsidR="30306AD1" w:rsidRDefault="30306AD1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NCBF Final – Manchester 2026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9A03678" w14:textId="3491D889" w:rsidR="30306AD1" w:rsidRDefault="30306AD1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CEEAABB" w14:textId="56F95D1D" w:rsidR="30306AD1" w:rsidRDefault="30306AD1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000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(87%)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43FA9" w14:textId="43AD63D0" w:rsidR="30306AD1" w:rsidRDefault="30306AD1" w:rsidP="3AA88BDD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79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</w:t>
            </w:r>
            <w:r w:rsidR="49C68214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180</w:t>
            </w:r>
            <w:r w:rsidR="3AA88BDD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.00</w:t>
            </w:r>
          </w:p>
        </w:tc>
      </w:tr>
    </w:tbl>
    <w:p w14:paraId="51AF387B" w14:textId="6F88CBE7" w:rsidR="00E63F69" w:rsidRPr="00E63F69" w:rsidRDefault="00E5612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Pr="00E56123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688F4640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3A082D" w14:textId="28511FCB" w:rsidR="156E1F01" w:rsidRDefault="156E1F01" w:rsidP="3AA88BD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Pr="3AA88BDD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2102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77A251" w14:textId="3DA00003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Aerospace Innovation – StrathAIS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EE9526" w14:textId="10F0073C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STRATHcube</w:t>
            </w:r>
            <w:proofErr w:type="spellEnd"/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ESTEC travel funding</w:t>
            </w:r>
            <w:r w:rsidR="20ECF4BD"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(reapplication)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F93AB7" w14:textId="0F10896A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7AB8E3" w14:textId="36D77538" w:rsidR="0F3DE280" w:rsidRDefault="0F3DE280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£400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(99%)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44FD0C" w14:textId="2C389EA3" w:rsidR="3AA88BDD" w:rsidRDefault="3AA88BDD" w:rsidP="3AA88B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88 / £4,593.60</w:t>
            </w:r>
          </w:p>
        </w:tc>
      </w:tr>
    </w:tbl>
    <w:p w14:paraId="5FBE3B7C" w14:textId="118747DE" w:rsidR="00961DAE" w:rsidRPr="00961DAE" w:rsidRDefault="00961DA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were satisfied by the cost reductions made from the previous iteration of this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request, but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were not satisfied that cost comparison had been completed as requested.</w:t>
      </w:r>
      <w:r w:rsidR="007D35BE">
        <w:rPr>
          <w:rFonts w:ascii="Calibri" w:hAnsi="Calibri" w:cs="Calibri"/>
          <w:i/>
          <w:iCs/>
          <w:sz w:val="22"/>
          <w:szCs w:val="22"/>
        </w:rPr>
        <w:t xml:space="preserve"> The dates at the top of the application aren’t quite right either.</w:t>
      </w:r>
      <w:r w:rsidR="007558D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558DA" w:rsidRPr="00054DBD">
        <w:rPr>
          <w:rFonts w:ascii="Calibri" w:hAnsi="Calibri" w:cs="Calibri"/>
          <w:i/>
          <w:iCs/>
          <w:sz w:val="22"/>
          <w:szCs w:val="22"/>
          <w:highlight w:val="yellow"/>
        </w:rPr>
        <w:t>Queried</w:t>
      </w:r>
      <w:r w:rsidR="007558DA">
        <w:rPr>
          <w:rFonts w:ascii="Calibri" w:hAnsi="Calibri" w:cs="Calibri"/>
          <w:i/>
          <w:iCs/>
          <w:sz w:val="22"/>
          <w:szCs w:val="22"/>
        </w:rPr>
        <w:t xml:space="preserve"> unanimously, </w:t>
      </w:r>
      <w:r w:rsidR="00054DBD">
        <w:rPr>
          <w:rFonts w:ascii="Calibri" w:hAnsi="Calibri" w:cs="Calibri"/>
          <w:i/>
          <w:iCs/>
          <w:sz w:val="22"/>
          <w:szCs w:val="22"/>
        </w:rPr>
        <w:t xml:space="preserve">with </w:t>
      </w:r>
      <w:r w:rsidR="00EE5FDF">
        <w:rPr>
          <w:rFonts w:ascii="Calibri" w:hAnsi="Calibri" w:cs="Calibri"/>
          <w:i/>
          <w:iCs/>
          <w:sz w:val="22"/>
          <w:szCs w:val="22"/>
        </w:rPr>
        <w:t xml:space="preserve">members agreeing to delegate responsibility to approve to EG by 3-3 </w:t>
      </w:r>
      <w:proofErr w:type="gramStart"/>
      <w:r w:rsidR="00EE5FDF">
        <w:rPr>
          <w:rFonts w:ascii="Calibri" w:hAnsi="Calibri" w:cs="Calibri"/>
          <w:i/>
          <w:iCs/>
          <w:sz w:val="22"/>
          <w:szCs w:val="22"/>
        </w:rPr>
        <w:t>vote</w:t>
      </w:r>
      <w:proofErr w:type="gramEnd"/>
      <w:r w:rsidR="00EE5FDF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212CEDA2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BBAA7F" w14:textId="39F179EF" w:rsidR="2D79220D" w:rsidRDefault="29307DA1" w:rsidP="22ED29C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4">
              <w:r w:rsidRPr="22ED29CE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2103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544A2AA" w14:textId="06C04AB4" w:rsidR="2D79220D" w:rsidRDefault="2D79220D" w:rsidP="3AA88BDD"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Human Powered Flight- </w:t>
            </w:r>
            <w:proofErr w:type="spellStart"/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StrathHPF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0BBFE58" w14:textId="2792C951" w:rsidR="2D79220D" w:rsidRDefault="2D79220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Request for Essential Carbon-Fibre Equipment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354A41" w14:textId="24A9E364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5D49F6" w14:textId="11EE0F1E" w:rsidR="3AA88BDD" w:rsidRDefault="3AA88BDD" w:rsidP="3AA88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12E2EAEF" w:rsidRPr="3AA88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336.03 (10%)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847517" w14:textId="6FD71FEF" w:rsidR="3AA88BDD" w:rsidRDefault="3AA88BDD" w:rsidP="3AA88B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</w:t>
            </w:r>
            <w:r w:rsidR="42061B00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8</w:t>
            </w:r>
            <w:r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</w:t>
            </w:r>
            <w:r w:rsidR="657BE571" w:rsidRPr="3AA88BDD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260.23</w:t>
            </w:r>
          </w:p>
        </w:tc>
      </w:tr>
    </w:tbl>
    <w:p w14:paraId="3E1780C0" w14:textId="6038E305" w:rsidR="00EF33E9" w:rsidRPr="00EF33E9" w:rsidRDefault="00EF33E9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Pr="00EF33E9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537757D7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60161F3" w14:textId="7BC7D61E" w:rsidR="42A63E36" w:rsidRDefault="42A63E36" w:rsidP="22ED29C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Pr="22ED29CE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2106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56C2448" w14:textId="5470BAF2" w:rsidR="42A63E36" w:rsidRDefault="42A63E36" w:rsidP="22ED29C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Diplomacy and International Security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B684ED2" w14:textId="76F0D333" w:rsidR="42A63E36" w:rsidRDefault="42A63E36" w:rsidP="22ED29C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Society </w:t>
            </w:r>
            <w:proofErr w:type="gramStart"/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visit</w:t>
            </w:r>
            <w:proofErr w:type="gramEnd"/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to Brussels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A94530" w14:textId="2B974EF4" w:rsidR="42A63E36" w:rsidRDefault="42A63E36" w:rsidP="22ED29C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360FFB" w14:textId="35F9C903" w:rsidR="42A63E36" w:rsidRDefault="42A63E36" w:rsidP="22ED29C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£3</w:t>
            </w:r>
            <w:r w:rsidR="00104D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Pr="22ED29C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275.35 (44%)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633287" w14:textId="3035E0BD" w:rsidR="42A63E36" w:rsidRDefault="42A63E36" w:rsidP="22ED29CE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2ED29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49 / £0.00</w:t>
            </w:r>
          </w:p>
        </w:tc>
      </w:tr>
    </w:tbl>
    <w:p w14:paraId="7E569A9E" w14:textId="14CBE73A" w:rsidR="00DE7443" w:rsidRPr="00962E87" w:rsidRDefault="00962E87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Pr="00962E87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5A151E27" w14:textId="77777777" w:rsidTr="007521A9">
        <w:trPr>
          <w:trHeight w:val="30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687602" w14:textId="44232525" w:rsidR="00D97721" w:rsidRDefault="00D97721" w:rsidP="00D97721">
            <w:pPr>
              <w:jc w:val="center"/>
            </w:pPr>
            <w:hyperlink r:id="rId16">
              <w:r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2086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83E8FD" w14:textId="1354D53C" w:rsidR="00D97721" w:rsidRPr="22ED29CE" w:rsidRDefault="00D97721" w:rsidP="00D977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Musical Theatre Society- SMTS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8E2FF1" w14:textId="38851BA4" w:rsidR="00D97721" w:rsidRPr="22ED29CE" w:rsidRDefault="00D97721" w:rsidP="00D977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SMTS Presents- Into </w:t>
            </w:r>
            <w:proofErr w:type="gramStart"/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The</w:t>
            </w:r>
            <w:proofErr w:type="gramEnd"/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Woods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D1F81B" w14:textId="658228EF" w:rsidR="00D97721" w:rsidRPr="22ED29CE" w:rsidRDefault="00D97721" w:rsidP="00D977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280F8D" w14:textId="0DB0C1A5" w:rsidR="00D97721" w:rsidRPr="22ED29CE" w:rsidRDefault="00D97721" w:rsidP="00D977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000943B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2,305.00 (100%)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E99C11" w14:textId="5B027050" w:rsidR="00D97721" w:rsidRPr="22ED29CE" w:rsidRDefault="00D97721" w:rsidP="00D97721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52 / £0.00</w:t>
            </w:r>
          </w:p>
        </w:tc>
      </w:tr>
    </w:tbl>
    <w:p w14:paraId="66026995" w14:textId="090C22C2" w:rsidR="00921BB7" w:rsidRPr="00DC7759" w:rsidRDefault="00DC7759">
      <w:pPr>
        <w:rPr>
          <w:rFonts w:ascii="Calibri" w:hAnsi="Calibri" w:cs="Calibri"/>
          <w:i/>
          <w:iCs/>
          <w:sz w:val="22"/>
          <w:szCs w:val="22"/>
        </w:rPr>
      </w:pPr>
      <w:r w:rsidRPr="00DC7759">
        <w:rPr>
          <w:rFonts w:ascii="Calibri" w:hAnsi="Calibri" w:cs="Calibri"/>
          <w:i/>
          <w:color w:val="FFFFFF" w:themeColor="background1"/>
          <w:sz w:val="22"/>
          <w:szCs w:val="22"/>
          <w:highlight w:val="darkGreen"/>
        </w:rPr>
        <w:t>Unanimously approved part-funding</w:t>
      </w:r>
      <w:r w:rsidRPr="00DC7759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 xml:space="preserve">the remaining </w:t>
      </w:r>
      <w:r w:rsidR="00A4345C">
        <w:rPr>
          <w:rFonts w:ascii="Calibri" w:hAnsi="Calibri" w:cs="Calibri"/>
          <w:i/>
          <w:iCs/>
          <w:sz w:val="22"/>
          <w:szCs w:val="22"/>
        </w:rPr>
        <w:t>£</w:t>
      </w:r>
      <w:r w:rsidR="00535270">
        <w:rPr>
          <w:rFonts w:ascii="Calibri" w:hAnsi="Calibri" w:cs="Calibri"/>
          <w:i/>
          <w:iCs/>
          <w:sz w:val="22"/>
          <w:szCs w:val="22"/>
        </w:rPr>
        <w:t>2</w:t>
      </w:r>
      <w:r w:rsidR="00A4345C">
        <w:rPr>
          <w:rFonts w:ascii="Calibri" w:hAnsi="Calibri" w:cs="Calibri"/>
          <w:i/>
          <w:iCs/>
          <w:sz w:val="22"/>
          <w:szCs w:val="22"/>
        </w:rPr>
        <w:t>,</w:t>
      </w:r>
      <w:r w:rsidR="00002A30">
        <w:rPr>
          <w:rFonts w:ascii="Calibri" w:hAnsi="Calibri" w:cs="Calibri"/>
          <w:i/>
          <w:iCs/>
          <w:sz w:val="22"/>
          <w:szCs w:val="22"/>
        </w:rPr>
        <w:t>062.85</w:t>
      </w:r>
      <w:r>
        <w:rPr>
          <w:rFonts w:ascii="Calibri" w:hAnsi="Calibri" w:cs="Calibri"/>
          <w:i/>
          <w:iCs/>
          <w:sz w:val="22"/>
          <w:szCs w:val="22"/>
        </w:rPr>
        <w:t xml:space="preserve"> in A&amp;C pot.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6"/>
        <w:gridCol w:w="2342"/>
        <w:gridCol w:w="2408"/>
        <w:gridCol w:w="826"/>
        <w:gridCol w:w="1530"/>
        <w:gridCol w:w="1482"/>
      </w:tblGrid>
      <w:tr w:rsidR="00076587" w14:paraId="0D30878A" w14:textId="77777777" w:rsidTr="00F2562D">
        <w:trPr>
          <w:trHeight w:val="32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183896" w14:textId="356E38BF" w:rsidR="000C4087" w:rsidRDefault="000C4087" w:rsidP="000C4087">
            <w:pPr>
              <w:jc w:val="center"/>
            </w:pPr>
            <w:hyperlink r:id="rId17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2109</w:t>
              </w:r>
            </w:hyperlink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3FD265" w14:textId="7D87619A" w:rsidR="000C4087" w:rsidRPr="22ED29CE" w:rsidRDefault="00104D44" w:rsidP="000C40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Fusion Radio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57748ED" w14:textId="2610FF82" w:rsidR="000C4087" w:rsidRPr="22ED29CE" w:rsidRDefault="00104D44" w:rsidP="000C40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SRA Transport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359CF0" w14:textId="08A25006" w:rsidR="000C4087" w:rsidRPr="22ED29CE" w:rsidRDefault="00F2562D" w:rsidP="000C40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D29229" w14:textId="380CBEBC" w:rsidR="000C4087" w:rsidRPr="22ED29CE" w:rsidRDefault="000C4087" w:rsidP="000C40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00F2562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251.05 (11%)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3DE2BF" w14:textId="2FC6AE3A" w:rsidR="000C4087" w:rsidRPr="22ED29CE" w:rsidRDefault="00690CC4" w:rsidP="000C4087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29 </w:t>
            </w:r>
            <w:r w:rsidR="000C4087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</w:t>
            </w:r>
            <w:r w:rsidR="00973D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245</w:t>
            </w:r>
            <w:r w:rsidR="000C4087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.00</w:t>
            </w:r>
          </w:p>
        </w:tc>
      </w:tr>
    </w:tbl>
    <w:p w14:paraId="6ADE8A87" w14:textId="119EBF9B" w:rsidR="00CA6CE6" w:rsidRPr="00CA6CE6" w:rsidRDefault="00061FA0" w:rsidP="22ED29CE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Unanimously </w:t>
      </w:r>
      <w:r w:rsidRPr="00091B23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  <w:lang w:val="en-GB"/>
        </w:rPr>
        <w:t>approved</w:t>
      </w:r>
      <w:r w:rsidR="00F13500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.</w:t>
      </w:r>
    </w:p>
    <w:p w14:paraId="46A08EF0" w14:textId="7A214EF2" w:rsidR="008F4B60" w:rsidRDefault="2B34BAF2" w:rsidP="22ED29CE">
      <w:pP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2ED29C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Total - £</w:t>
      </w:r>
      <w:r w:rsidR="41EF9347" w:rsidRPr="22ED29C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10,089.43</w:t>
      </w:r>
    </w:p>
    <w:p w14:paraId="66B59C52" w14:textId="449E5D35" w:rsidR="008F4B60" w:rsidRPr="00091B23" w:rsidRDefault="499C3E73" w:rsidP="3AA88BD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A88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AOB</w:t>
      </w:r>
    </w:p>
    <w:p w14:paraId="37D11698" w14:textId="1B5E282E" w:rsidR="00091B23" w:rsidRPr="00091B23" w:rsidRDefault="00091B23" w:rsidP="00091B23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L</w:t>
      </w:r>
      <w:r w:rsidR="004346F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(Voice Coordinator) spoke to members to get feedback about how the union </w:t>
      </w:r>
      <w:r w:rsidR="0048536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can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improv</w:t>
      </w:r>
      <w:r w:rsidR="0048536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democracy and representation.</w:t>
      </w:r>
    </w:p>
    <w:p w14:paraId="2C078E63" w14:textId="26DD7FEE" w:rsidR="008F4B60" w:rsidRDefault="008F4B60" w:rsidP="3AA88BDD">
      <w:pPr>
        <w:rPr>
          <w:rFonts w:ascii="Aptos" w:eastAsia="Aptos" w:hAnsi="Aptos" w:cs="Aptos"/>
        </w:rPr>
      </w:pPr>
    </w:p>
    <w:sectPr w:rsidR="008F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8F8A"/>
    <w:multiLevelType w:val="hybridMultilevel"/>
    <w:tmpl w:val="4EAA66BA"/>
    <w:lvl w:ilvl="0" w:tplc="67BCF1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6A09316">
      <w:start w:val="1"/>
      <w:numFmt w:val="lowerLetter"/>
      <w:lvlText w:val="%2."/>
      <w:lvlJc w:val="left"/>
      <w:pPr>
        <w:ind w:left="1440" w:hanging="360"/>
      </w:pPr>
    </w:lvl>
    <w:lvl w:ilvl="2" w:tplc="31DE65C8">
      <w:start w:val="1"/>
      <w:numFmt w:val="lowerRoman"/>
      <w:lvlText w:val="%3."/>
      <w:lvlJc w:val="right"/>
      <w:pPr>
        <w:ind w:left="2160" w:hanging="180"/>
      </w:pPr>
    </w:lvl>
    <w:lvl w:ilvl="3" w:tplc="068EEFE2">
      <w:start w:val="1"/>
      <w:numFmt w:val="decimal"/>
      <w:lvlText w:val="%4."/>
      <w:lvlJc w:val="left"/>
      <w:pPr>
        <w:ind w:left="2880" w:hanging="360"/>
      </w:pPr>
    </w:lvl>
    <w:lvl w:ilvl="4" w:tplc="70364608">
      <w:start w:val="1"/>
      <w:numFmt w:val="lowerLetter"/>
      <w:lvlText w:val="%5."/>
      <w:lvlJc w:val="left"/>
      <w:pPr>
        <w:ind w:left="3600" w:hanging="360"/>
      </w:pPr>
    </w:lvl>
    <w:lvl w:ilvl="5" w:tplc="27429166">
      <w:start w:val="1"/>
      <w:numFmt w:val="lowerRoman"/>
      <w:lvlText w:val="%6."/>
      <w:lvlJc w:val="right"/>
      <w:pPr>
        <w:ind w:left="4320" w:hanging="180"/>
      </w:pPr>
    </w:lvl>
    <w:lvl w:ilvl="6" w:tplc="805010DE">
      <w:start w:val="1"/>
      <w:numFmt w:val="decimal"/>
      <w:lvlText w:val="%7."/>
      <w:lvlJc w:val="left"/>
      <w:pPr>
        <w:ind w:left="5040" w:hanging="360"/>
      </w:pPr>
    </w:lvl>
    <w:lvl w:ilvl="7" w:tplc="6DEA186A">
      <w:start w:val="1"/>
      <w:numFmt w:val="lowerLetter"/>
      <w:lvlText w:val="%8."/>
      <w:lvlJc w:val="left"/>
      <w:pPr>
        <w:ind w:left="5760" w:hanging="360"/>
      </w:pPr>
    </w:lvl>
    <w:lvl w:ilvl="8" w:tplc="0B669490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8C010"/>
    <w:rsid w:val="00002A30"/>
    <w:rsid w:val="00011D2C"/>
    <w:rsid w:val="00054DBD"/>
    <w:rsid w:val="00061FA0"/>
    <w:rsid w:val="00071240"/>
    <w:rsid w:val="00074454"/>
    <w:rsid w:val="00076587"/>
    <w:rsid w:val="00091B23"/>
    <w:rsid w:val="000943BB"/>
    <w:rsid w:val="000A2501"/>
    <w:rsid w:val="000C4087"/>
    <w:rsid w:val="000D5D05"/>
    <w:rsid w:val="000D7E14"/>
    <w:rsid w:val="00104D44"/>
    <w:rsid w:val="001120A9"/>
    <w:rsid w:val="00144A79"/>
    <w:rsid w:val="00146176"/>
    <w:rsid w:val="00146346"/>
    <w:rsid w:val="001C05C7"/>
    <w:rsid w:val="001C1118"/>
    <w:rsid w:val="001C42AF"/>
    <w:rsid w:val="001E047F"/>
    <w:rsid w:val="001E14FD"/>
    <w:rsid w:val="00230904"/>
    <w:rsid w:val="00282F9B"/>
    <w:rsid w:val="002D182E"/>
    <w:rsid w:val="002D654C"/>
    <w:rsid w:val="0031269E"/>
    <w:rsid w:val="00356FEB"/>
    <w:rsid w:val="00373C0A"/>
    <w:rsid w:val="003D31E3"/>
    <w:rsid w:val="003F1B35"/>
    <w:rsid w:val="0041109A"/>
    <w:rsid w:val="00423E62"/>
    <w:rsid w:val="004346F4"/>
    <w:rsid w:val="004508FF"/>
    <w:rsid w:val="00456E69"/>
    <w:rsid w:val="0048536A"/>
    <w:rsid w:val="00507409"/>
    <w:rsid w:val="00527D43"/>
    <w:rsid w:val="00535270"/>
    <w:rsid w:val="005820D7"/>
    <w:rsid w:val="005BE073"/>
    <w:rsid w:val="00602C3E"/>
    <w:rsid w:val="00643A88"/>
    <w:rsid w:val="00646963"/>
    <w:rsid w:val="00646B9E"/>
    <w:rsid w:val="00690CC4"/>
    <w:rsid w:val="006E657B"/>
    <w:rsid w:val="007521A9"/>
    <w:rsid w:val="00755040"/>
    <w:rsid w:val="007558DA"/>
    <w:rsid w:val="00783AE7"/>
    <w:rsid w:val="00783B12"/>
    <w:rsid w:val="007D35BE"/>
    <w:rsid w:val="008406E3"/>
    <w:rsid w:val="00874D7E"/>
    <w:rsid w:val="008C3125"/>
    <w:rsid w:val="008F4B60"/>
    <w:rsid w:val="009106AE"/>
    <w:rsid w:val="00921BB7"/>
    <w:rsid w:val="009534B1"/>
    <w:rsid w:val="00961DAE"/>
    <w:rsid w:val="00962E87"/>
    <w:rsid w:val="00973DF1"/>
    <w:rsid w:val="009A4567"/>
    <w:rsid w:val="009C5E06"/>
    <w:rsid w:val="00A0315F"/>
    <w:rsid w:val="00A4345C"/>
    <w:rsid w:val="00B34223"/>
    <w:rsid w:val="00BB6FA2"/>
    <w:rsid w:val="00BD7E42"/>
    <w:rsid w:val="00BE03C7"/>
    <w:rsid w:val="00C27B8D"/>
    <w:rsid w:val="00C93170"/>
    <w:rsid w:val="00CA6CE6"/>
    <w:rsid w:val="00D05B94"/>
    <w:rsid w:val="00D341A3"/>
    <w:rsid w:val="00D97721"/>
    <w:rsid w:val="00DC7759"/>
    <w:rsid w:val="00DE7443"/>
    <w:rsid w:val="00DF0E5F"/>
    <w:rsid w:val="00E56123"/>
    <w:rsid w:val="00E63F69"/>
    <w:rsid w:val="00EA267A"/>
    <w:rsid w:val="00EE5FDF"/>
    <w:rsid w:val="00EF33E9"/>
    <w:rsid w:val="00EF7CBC"/>
    <w:rsid w:val="00F10A84"/>
    <w:rsid w:val="00F13500"/>
    <w:rsid w:val="00F15F4C"/>
    <w:rsid w:val="00F2562D"/>
    <w:rsid w:val="00F8033B"/>
    <w:rsid w:val="00F83792"/>
    <w:rsid w:val="00F94EFF"/>
    <w:rsid w:val="00FA6608"/>
    <w:rsid w:val="00FE28A2"/>
    <w:rsid w:val="00FF0754"/>
    <w:rsid w:val="0D27A219"/>
    <w:rsid w:val="0F3DE280"/>
    <w:rsid w:val="107E989A"/>
    <w:rsid w:val="1159D776"/>
    <w:rsid w:val="11D0DAF3"/>
    <w:rsid w:val="121F439C"/>
    <w:rsid w:val="12E2EAEF"/>
    <w:rsid w:val="1356B0F1"/>
    <w:rsid w:val="156E1F01"/>
    <w:rsid w:val="162E1281"/>
    <w:rsid w:val="187CBB07"/>
    <w:rsid w:val="1C667FB5"/>
    <w:rsid w:val="1FEE72EB"/>
    <w:rsid w:val="20894971"/>
    <w:rsid w:val="20ECF4BD"/>
    <w:rsid w:val="218AC608"/>
    <w:rsid w:val="2210D568"/>
    <w:rsid w:val="22715C6C"/>
    <w:rsid w:val="22ED29CE"/>
    <w:rsid w:val="23397F3D"/>
    <w:rsid w:val="264AA8BD"/>
    <w:rsid w:val="275FC49D"/>
    <w:rsid w:val="28944A49"/>
    <w:rsid w:val="2913E318"/>
    <w:rsid w:val="29307DA1"/>
    <w:rsid w:val="2998C010"/>
    <w:rsid w:val="2B34BAF2"/>
    <w:rsid w:val="2B4B1CD0"/>
    <w:rsid w:val="2D79220D"/>
    <w:rsid w:val="2EF87DCD"/>
    <w:rsid w:val="30306AD1"/>
    <w:rsid w:val="30DA98DA"/>
    <w:rsid w:val="3106E2CC"/>
    <w:rsid w:val="32386CEC"/>
    <w:rsid w:val="327C7D69"/>
    <w:rsid w:val="35E030CF"/>
    <w:rsid w:val="3AA88BDD"/>
    <w:rsid w:val="3C586FED"/>
    <w:rsid w:val="3CB7E983"/>
    <w:rsid w:val="3DDA09F7"/>
    <w:rsid w:val="3E8EB0C7"/>
    <w:rsid w:val="3ECB406D"/>
    <w:rsid w:val="3F3A0ADA"/>
    <w:rsid w:val="41474FBD"/>
    <w:rsid w:val="41EF9347"/>
    <w:rsid w:val="42061B00"/>
    <w:rsid w:val="42A63E36"/>
    <w:rsid w:val="42A81C8A"/>
    <w:rsid w:val="43C8F7F9"/>
    <w:rsid w:val="48C2DA49"/>
    <w:rsid w:val="499C3E73"/>
    <w:rsid w:val="49C68214"/>
    <w:rsid w:val="4AE13B7F"/>
    <w:rsid w:val="4B1571DC"/>
    <w:rsid w:val="4CF7BFF8"/>
    <w:rsid w:val="5246069A"/>
    <w:rsid w:val="5567CF82"/>
    <w:rsid w:val="592A6929"/>
    <w:rsid w:val="5AFA5315"/>
    <w:rsid w:val="5CF8A199"/>
    <w:rsid w:val="5F462731"/>
    <w:rsid w:val="60A340E6"/>
    <w:rsid w:val="61C7DA42"/>
    <w:rsid w:val="642ACD9D"/>
    <w:rsid w:val="6480032B"/>
    <w:rsid w:val="657BE571"/>
    <w:rsid w:val="68B7C8FE"/>
    <w:rsid w:val="708A02D8"/>
    <w:rsid w:val="72D3B006"/>
    <w:rsid w:val="72FF75ED"/>
    <w:rsid w:val="7613FA3A"/>
    <w:rsid w:val="77114CCB"/>
    <w:rsid w:val="7BDBA026"/>
    <w:rsid w:val="7E3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C010"/>
  <w15:chartTrackingRefBased/>
  <w15:docId w15:val="{146112C9-DD1F-472E-928A-960A8BD0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AA88BD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AA88BD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65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13" Type="http://schemas.openxmlformats.org/officeDocument/2006/relationships/hyperlink" Target="https://www.strathunion.com/gas/Master/Request/Edit?RequestId=21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as/Master/Request/Edit?RequestId=2085" TargetMode="External"/><Relationship Id="rId17" Type="http://schemas.openxmlformats.org/officeDocument/2006/relationships/hyperlink" Target="https://www.strathunion.com/gas/Master/Request/Edit?RequestId=21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8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athunion.com/gas/Master/Request/Edit?RequestId=208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106" TargetMode="External"/><Relationship Id="rId10" Type="http://schemas.openxmlformats.org/officeDocument/2006/relationships/hyperlink" Target="https://www.strathunion.com/gas/Master/Request/Edit?RequestId=209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trathunion.com/gas/Master/Request/Edit?RequestId=2096" TargetMode="External"/><Relationship Id="rId14" Type="http://schemas.openxmlformats.org/officeDocument/2006/relationships/hyperlink" Target="https://www.strathunion.com/gas/Master/Request/Edit?RequestId=2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Props1.xml><?xml version="1.0" encoding="utf-8"?>
<ds:datastoreItem xmlns:ds="http://schemas.openxmlformats.org/officeDocument/2006/customXml" ds:itemID="{6BC3D305-DBFA-4BB4-9EE6-3755CE401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D9E2E-65CE-4F7E-B5F6-09A84EE89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FB134-27DC-451D-AF92-8FAC2891E3B2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3</Pages>
  <Words>460</Words>
  <Characters>2661</Characters>
  <Application>Microsoft Office Word</Application>
  <DocSecurity>0</DocSecurity>
  <Lines>144</Lines>
  <Paragraphs>107</Paragraphs>
  <ScaleCrop>false</ScaleCrop>
  <Company/>
  <LinksUpToDate>false</LinksUpToDate>
  <CharactersWithSpaces>3025</CharactersWithSpaces>
  <SharedDoc>false</SharedDoc>
  <HLinks>
    <vt:vector size="60" baseType="variant"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https://www.strathunion.com/gas/Master/Request/Edit?RequestId=2109</vt:lpwstr>
      </vt:variant>
      <vt:variant>
        <vt:lpwstr/>
      </vt:variant>
      <vt:variant>
        <vt:i4>6488105</vt:i4>
      </vt:variant>
      <vt:variant>
        <vt:i4>24</vt:i4>
      </vt:variant>
      <vt:variant>
        <vt:i4>0</vt:i4>
      </vt:variant>
      <vt:variant>
        <vt:i4>5</vt:i4>
      </vt:variant>
      <vt:variant>
        <vt:lpwstr>https://www.strathunion.com/gas/Master/Request/Edit?RequestId=2086</vt:lpwstr>
      </vt:variant>
      <vt:variant>
        <vt:lpwstr/>
      </vt:variant>
      <vt:variant>
        <vt:i4>6422561</vt:i4>
      </vt:variant>
      <vt:variant>
        <vt:i4>21</vt:i4>
      </vt:variant>
      <vt:variant>
        <vt:i4>0</vt:i4>
      </vt:variant>
      <vt:variant>
        <vt:i4>5</vt:i4>
      </vt:variant>
      <vt:variant>
        <vt:lpwstr>https://www.strathunion.com/gas/Master/Request/Edit?RequestId=2106</vt:lpwstr>
      </vt:variant>
      <vt:variant>
        <vt:lpwstr/>
      </vt:variant>
      <vt:variant>
        <vt:i4>6750241</vt:i4>
      </vt:variant>
      <vt:variant>
        <vt:i4>18</vt:i4>
      </vt:variant>
      <vt:variant>
        <vt:i4>0</vt:i4>
      </vt:variant>
      <vt:variant>
        <vt:i4>5</vt:i4>
      </vt:variant>
      <vt:variant>
        <vt:lpwstr>https://www.strathunion.com/gas/Master/Request/Edit?RequestId=2103</vt:lpwstr>
      </vt:variant>
      <vt:variant>
        <vt:lpwstr/>
      </vt:variant>
      <vt:variant>
        <vt:i4>6684705</vt:i4>
      </vt:variant>
      <vt:variant>
        <vt:i4>15</vt:i4>
      </vt:variant>
      <vt:variant>
        <vt:i4>0</vt:i4>
      </vt:variant>
      <vt:variant>
        <vt:i4>5</vt:i4>
      </vt:variant>
      <vt:variant>
        <vt:lpwstr>https://www.strathunion.com/gas/Master/Request/Edit?RequestId=2102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https://www.strathunion.com/gas/Master/Request/Edit?RequestId=2085</vt:lpwstr>
      </vt:variant>
      <vt:variant>
        <vt:lpwstr/>
      </vt:variant>
      <vt:variant>
        <vt:i4>6684713</vt:i4>
      </vt:variant>
      <vt:variant>
        <vt:i4>9</vt:i4>
      </vt:variant>
      <vt:variant>
        <vt:i4>0</vt:i4>
      </vt:variant>
      <vt:variant>
        <vt:i4>5</vt:i4>
      </vt:variant>
      <vt:variant>
        <vt:lpwstr>https://www.strathunion.com/gas/Master/Request/Edit?RequestId=2083</vt:lpwstr>
      </vt:variant>
      <vt:variant>
        <vt:lpwstr/>
      </vt:variant>
      <vt:variant>
        <vt:i4>6422568</vt:i4>
      </vt:variant>
      <vt:variant>
        <vt:i4>6</vt:i4>
      </vt:variant>
      <vt:variant>
        <vt:i4>0</vt:i4>
      </vt:variant>
      <vt:variant>
        <vt:i4>5</vt:i4>
      </vt:variant>
      <vt:variant>
        <vt:lpwstr>https://www.strathunion.com/gas/Master/Request/Edit?RequestId=2097</vt:lpwstr>
      </vt:variant>
      <vt:variant>
        <vt:lpwstr/>
      </vt:variant>
      <vt:variant>
        <vt:i4>6488104</vt:i4>
      </vt:variant>
      <vt:variant>
        <vt:i4>3</vt:i4>
      </vt:variant>
      <vt:variant>
        <vt:i4>0</vt:i4>
      </vt:variant>
      <vt:variant>
        <vt:i4>5</vt:i4>
      </vt:variant>
      <vt:variant>
        <vt:lpwstr>https://www.strathunion.com/gas/Master/Request/Edit?RequestId=2096</vt:lpwstr>
      </vt:variant>
      <vt:variant>
        <vt:lpwstr/>
      </vt:variant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https://www.strathunion.com/groups/societies-exec/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MacKenzie (Student)</dc:creator>
  <cp:keywords/>
  <dc:description/>
  <cp:lastModifiedBy>Ellie Gomersall</cp:lastModifiedBy>
  <cp:revision>71</cp:revision>
  <dcterms:created xsi:type="dcterms:W3CDTF">2026-03-11T13:59:00Z</dcterms:created>
  <dcterms:modified xsi:type="dcterms:W3CDTF">2026-03-19T17:11:00Z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