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EFFC" w14:textId="67ADB559" w:rsidR="00BE419B" w:rsidRDefault="02F97B5A" w:rsidP="5F7968A9">
      <w:pPr>
        <w:jc w:val="center"/>
        <w:rPr>
          <w:rFonts w:ascii="Calibri" w:eastAsia="Calibri" w:hAnsi="Calibri" w:cs="Calibri"/>
          <w:color w:val="000000" w:themeColor="text1"/>
        </w:rPr>
      </w:pPr>
      <w:r w:rsidRPr="5F7968A9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Societies Executive Committee 2025-26 Meeting 17 </w:t>
      </w:r>
      <w:r w:rsidR="00843A00">
        <w:rPr>
          <w:rFonts w:ascii="Calibri" w:eastAsia="Calibri" w:hAnsi="Calibri" w:cs="Calibri"/>
          <w:b/>
          <w:bCs/>
          <w:color w:val="000000" w:themeColor="text1"/>
          <w:lang w:val="en-GB"/>
        </w:rPr>
        <w:t>Minutes</w:t>
      </w:r>
    </w:p>
    <w:p w14:paraId="36FA8665" w14:textId="1BFEAFFD" w:rsidR="00BE419B" w:rsidRDefault="02F97B5A" w:rsidP="5F7968A9">
      <w:pPr>
        <w:jc w:val="center"/>
        <w:rPr>
          <w:rFonts w:ascii="Calibri" w:eastAsia="Calibri" w:hAnsi="Calibri" w:cs="Calibri"/>
          <w:color w:val="000000" w:themeColor="text1"/>
        </w:rPr>
      </w:pPr>
      <w:r w:rsidRPr="5F7968A9">
        <w:rPr>
          <w:rFonts w:ascii="Calibri" w:eastAsia="Calibri" w:hAnsi="Calibri" w:cs="Calibri"/>
          <w:b/>
          <w:bCs/>
          <w:color w:val="000000" w:themeColor="text1"/>
          <w:lang w:val="en-GB"/>
        </w:rPr>
        <w:t>06/05/2026 – 14:00-16:00 – Level 8 Board Room</w:t>
      </w:r>
    </w:p>
    <w:p w14:paraId="5E8A263C" w14:textId="0B8B4D3A" w:rsidR="00BE419B" w:rsidRPr="006B1DF8" w:rsidRDefault="02F97B5A" w:rsidP="00784B8C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Welcome &amp; Apologies</w:t>
      </w:r>
    </w:p>
    <w:p w14:paraId="6CDAC758" w14:textId="77777777" w:rsidR="006B1DF8" w:rsidRPr="004F1E1C" w:rsidRDefault="006B1DF8" w:rsidP="006B1DF8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86A6632" w14:textId="0DE1EAD5" w:rsidR="004F1E1C" w:rsidRDefault="004F1E1C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Apologies from Shania Maritz</w:t>
      </w:r>
      <w:r w:rsidR="002646D2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EE49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Kelsey Bannerman</w:t>
      </w:r>
      <w:r w:rsidR="006B1DF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</w:t>
      </w:r>
      <w:r w:rsidR="002646D2">
        <w:rPr>
          <w:rFonts w:ascii="Calibri" w:eastAsia="Calibri" w:hAnsi="Calibri" w:cs="Calibri"/>
          <w:color w:val="000000" w:themeColor="text1"/>
          <w:sz w:val="22"/>
          <w:szCs w:val="22"/>
        </w:rPr>
        <w:t>Cammy Ward</w:t>
      </w:r>
    </w:p>
    <w:p w14:paraId="5F291891" w14:textId="77777777" w:rsidR="004F1E1C" w:rsidRDefault="004F1E1C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2AC2733" w14:textId="0C306C1D" w:rsidR="004F1E1C" w:rsidRDefault="004F1E1C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Present:</w:t>
      </w:r>
    </w:p>
    <w:p w14:paraId="5C3D9E7A" w14:textId="4445F754" w:rsidR="004F1E1C" w:rsidRDefault="004F1E1C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Nikkie Steinback (Chair)</w:t>
      </w:r>
    </w:p>
    <w:p w14:paraId="47449C95" w14:textId="37457F0F" w:rsidR="004F1E1C" w:rsidRDefault="004F1E1C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Sarah Forrest (Clerk)</w:t>
      </w:r>
    </w:p>
    <w:p w14:paraId="02530E38" w14:textId="5A365C16" w:rsidR="005816C0" w:rsidRDefault="005816C0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Matthew Burrell</w:t>
      </w:r>
    </w:p>
    <w:p w14:paraId="726FAF89" w14:textId="4713CE41" w:rsidR="005816C0" w:rsidRDefault="005816C0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Fern Dalziel</w:t>
      </w:r>
    </w:p>
    <w:p w14:paraId="7B301FAA" w14:textId="196DE569" w:rsidR="006735CF" w:rsidRDefault="006735CF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Lateefah Isegen</w:t>
      </w:r>
    </w:p>
    <w:p w14:paraId="6EC9D101" w14:textId="1F2B1284" w:rsidR="005816C0" w:rsidRDefault="00117AD7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Cammy Ward arrived </w:t>
      </w:r>
      <w:r w:rsidR="006735CF">
        <w:rPr>
          <w:rFonts w:ascii="Calibri" w:eastAsia="Calibri" w:hAnsi="Calibri" w:cs="Calibri"/>
          <w:color w:val="000000" w:themeColor="text1"/>
          <w:sz w:val="22"/>
          <w:szCs w:val="22"/>
        </w:rPr>
        <w:t>after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item 9b.</w:t>
      </w:r>
    </w:p>
    <w:p w14:paraId="1F593A31" w14:textId="77777777" w:rsidR="004F1E1C" w:rsidRPr="00784B8C" w:rsidRDefault="004F1E1C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3739C4" w14:textId="20376F3C" w:rsidR="00BE419B" w:rsidRPr="004F1E1C" w:rsidRDefault="02F97B5A" w:rsidP="5F7968A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Minutes from Meeting </w:t>
      </w:r>
      <w:r w:rsidR="00A33EE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16</w:t>
      </w:r>
    </w:p>
    <w:p w14:paraId="2436472D" w14:textId="69A1D121" w:rsidR="004F1E1C" w:rsidRPr="00BB6B80" w:rsidRDefault="002646D2" w:rsidP="004F1E1C">
      <w:pPr>
        <w:pStyle w:val="ListParagraph"/>
        <w:rPr>
          <w:rFonts w:ascii="Calibri" w:eastAsia="Calibri" w:hAnsi="Calibri" w:cs="Calibri"/>
          <w:sz w:val="22"/>
          <w:szCs w:val="22"/>
        </w:rPr>
      </w:pPr>
      <w:r w:rsidRPr="00BB6B80">
        <w:rPr>
          <w:rFonts w:ascii="Calibri" w:eastAsia="Calibri" w:hAnsi="Calibri" w:cs="Calibri"/>
          <w:sz w:val="22"/>
          <w:szCs w:val="22"/>
          <w:highlight w:val="green"/>
        </w:rPr>
        <w:t>Approved</w:t>
      </w:r>
      <w:r w:rsidRPr="00BB6B80">
        <w:rPr>
          <w:rFonts w:ascii="Calibri" w:eastAsia="Calibri" w:hAnsi="Calibri" w:cs="Calibri"/>
          <w:sz w:val="22"/>
          <w:szCs w:val="22"/>
        </w:rPr>
        <w:t xml:space="preserve"> </w:t>
      </w:r>
    </w:p>
    <w:p w14:paraId="342901C9" w14:textId="77777777" w:rsidR="004F1E1C" w:rsidRPr="00784B8C" w:rsidRDefault="004F1E1C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B3CDFC" w14:textId="7D03A3D9" w:rsidR="00BE419B" w:rsidRPr="002646D2" w:rsidRDefault="02F97B5A" w:rsidP="5F7968A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Matters Arising</w:t>
      </w:r>
    </w:p>
    <w:p w14:paraId="6DF3CE18" w14:textId="75C3A823" w:rsidR="002646D2" w:rsidRPr="004F1E1C" w:rsidRDefault="002646D2" w:rsidP="002646D2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None</w:t>
      </w:r>
    </w:p>
    <w:p w14:paraId="1FAB8DF7" w14:textId="77777777" w:rsidR="004F1E1C" w:rsidRPr="00784B8C" w:rsidRDefault="004F1E1C" w:rsidP="004F1E1C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09F10D" w14:textId="7F5B34B2" w:rsidR="00BE419B" w:rsidRPr="007956D6" w:rsidRDefault="02F97B5A" w:rsidP="5F7968A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56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Budget Update: </w:t>
      </w:r>
      <w:hyperlink r:id="rId8">
        <w:r w:rsidRPr="007956D6">
          <w:rPr>
            <w:rStyle w:val="Hyperlink"/>
            <w:rFonts w:ascii="Calibri" w:eastAsia="Calibri" w:hAnsi="Calibri" w:cs="Calibri"/>
            <w:sz w:val="22"/>
            <w:szCs w:val="22"/>
            <w:lang w:val="en-GB"/>
          </w:rPr>
          <w:t>https://www.strathunion.com/groups/societies-exec/</w:t>
        </w:r>
      </w:hyperlink>
    </w:p>
    <w:p w14:paraId="033CAF55" w14:textId="363C76A4" w:rsidR="00BE419B" w:rsidRPr="007956D6" w:rsidRDefault="02F97B5A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956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General Pot - </w:t>
      </w:r>
      <w:r w:rsidR="4B204E92" w:rsidRPr="007956D6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£2,926.97</w:t>
      </w:r>
    </w:p>
    <w:p w14:paraId="3637D231" w14:textId="4AB46EA4" w:rsidR="00BE419B" w:rsidRDefault="02F97B5A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Arts &amp; Culture - £0.00</w:t>
      </w:r>
    </w:p>
    <w:p w14:paraId="6DBFCBE8" w14:textId="02A2F3AF" w:rsidR="00BE419B" w:rsidRDefault="00BE419B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4981FE0" w14:textId="09198127" w:rsidR="00BE419B" w:rsidRDefault="02F97B5A" w:rsidP="5F7968A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Affiliation Requests</w:t>
      </w:r>
    </w:p>
    <w:p w14:paraId="0F499BBD" w14:textId="70EEA2AD" w:rsidR="000278DD" w:rsidRDefault="02F97B5A" w:rsidP="000278DD">
      <w:pPr>
        <w:spacing w:after="0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5a. </w:t>
      </w:r>
      <w:r w:rsidR="5ABF0380" w:rsidRPr="5F7968A9">
        <w:rPr>
          <w:rFonts w:ascii="Calibri" w:eastAsia="Calibri" w:hAnsi="Calibri" w:cs="Calibri"/>
          <w:color w:val="000000" w:themeColor="text1"/>
          <w:sz w:val="22"/>
          <w:szCs w:val="22"/>
        </w:rPr>
        <w:t>93% Club</w:t>
      </w:r>
    </w:p>
    <w:p w14:paraId="52293B6B" w14:textId="30F0AE35" w:rsidR="00BB6B80" w:rsidRPr="000278DD" w:rsidRDefault="00247224" w:rsidP="5F7968A9">
      <w:pPr>
        <w:spacing w:after="0"/>
        <w:ind w:firstLine="72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 member asked</w:t>
      </w:r>
      <w:r w:rsidR="00BB6B80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are ‘state-students’ classed as widening access</w:t>
      </w:r>
      <w:r w:rsidR="000706BA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? </w:t>
      </w:r>
      <w:r w:rsidR="008A0BE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9621CF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Does not fall under category</w:t>
      </w:r>
    </w:p>
    <w:p w14:paraId="4DA3F036" w14:textId="7AE74981" w:rsidR="00A71262" w:rsidRPr="000278DD" w:rsidRDefault="00903B74" w:rsidP="5F7968A9">
      <w:pPr>
        <w:spacing w:after="0"/>
        <w:ind w:firstLine="72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Members </w:t>
      </w:r>
      <w:r w:rsidR="00165D24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agreed that widening access is not the most relevant category</w:t>
      </w:r>
      <w:r w:rsidR="006735CF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should be community instea</w:t>
      </w:r>
      <w:r w:rsidR="008A0BE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d </w:t>
      </w:r>
    </w:p>
    <w:p w14:paraId="661384AD" w14:textId="5507343F" w:rsidR="00165D24" w:rsidRPr="000278DD" w:rsidRDefault="009F4F52" w:rsidP="5F7968A9">
      <w:pPr>
        <w:spacing w:after="0"/>
        <w:ind w:firstLine="72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Suggested a line such as ‘anyone can join, but we target state-student</w:t>
      </w:r>
      <w:r w:rsidR="008A0BE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’ so they do not restrict membership</w:t>
      </w:r>
      <w:r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</w:p>
    <w:p w14:paraId="6AA67CD5" w14:textId="78F18FF4" w:rsidR="00AB0589" w:rsidRPr="000278DD" w:rsidRDefault="00AB0589" w:rsidP="5F7968A9">
      <w:pPr>
        <w:spacing w:after="0"/>
        <w:ind w:firstLine="72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Could be good for students who need a support </w:t>
      </w:r>
      <w:r w:rsidR="00AA6E0E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but wouldn’t go to careers service straight away</w:t>
      </w:r>
    </w:p>
    <w:p w14:paraId="4E658369" w14:textId="0D67DB9B" w:rsidR="00E90633" w:rsidRPr="000278DD" w:rsidRDefault="00247224" w:rsidP="00E90633">
      <w:pPr>
        <w:spacing w:after="0"/>
        <w:ind w:firstLine="72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Is it</w:t>
      </w:r>
      <w:r w:rsidR="00AA6E0E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too vagu</w:t>
      </w:r>
      <w:r w:rsidR="00E90633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? </w:t>
      </w:r>
      <w:proofErr w:type="gramStart"/>
      <w:r w:rsidR="00E90633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members</w:t>
      </w:r>
      <w:proofErr w:type="gramEnd"/>
      <w:r w:rsidR="00E90633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said this could be said for any society, but they have reasonable </w:t>
      </w:r>
      <w:proofErr w:type="gramStart"/>
      <w:r w:rsidR="00E90633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goals, and</w:t>
      </w:r>
      <w:proofErr w:type="gramEnd"/>
      <w:r w:rsidR="00E90633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="00E90633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advocating</w:t>
      </w:r>
      <w:proofErr w:type="gramEnd"/>
      <w:r w:rsidR="00E90633" w:rsidRPr="000278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for them. </w:t>
      </w:r>
    </w:p>
    <w:p w14:paraId="4CF2E008" w14:textId="77777777" w:rsidR="006C7364" w:rsidRDefault="006C7364" w:rsidP="00E90633">
      <w:pPr>
        <w:spacing w:after="0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D4EE1E1" w14:textId="320B9951" w:rsidR="006C7364" w:rsidRDefault="008E2BCE" w:rsidP="00E90633">
      <w:pPr>
        <w:spacing w:after="0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3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vote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affiliate, 1 not to affiliate</w:t>
      </w:r>
    </w:p>
    <w:p w14:paraId="27B56FD0" w14:textId="1EA464A5" w:rsidR="008E2BCE" w:rsidRDefault="008E2BCE" w:rsidP="00E90633">
      <w:pPr>
        <w:spacing w:after="0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E2BCE">
        <w:rPr>
          <w:rFonts w:ascii="Calibri" w:eastAsia="Calibri" w:hAnsi="Calibri" w:cs="Calibri"/>
          <w:color w:val="000000" w:themeColor="text1"/>
          <w:sz w:val="22"/>
          <w:szCs w:val="22"/>
          <w:highlight w:val="green"/>
        </w:rPr>
        <w:t>APPROVED</w:t>
      </w:r>
      <w:r w:rsidR="009621C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B3946" w:rsidRPr="00D3047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if they update their category to</w:t>
      </w:r>
      <w:r w:rsidR="009621CF" w:rsidRPr="00D3047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 community </w:t>
      </w:r>
      <w:r w:rsidR="009B1A5B" w:rsidRPr="00D3047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society and</w:t>
      </w:r>
      <w:r w:rsidR="003B3946" w:rsidRPr="00D3047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 remove the membership restriction.</w:t>
      </w:r>
      <w:r w:rsidR="003B394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FE86E8A" w14:textId="77777777" w:rsidR="007956D6" w:rsidRDefault="007956D6" w:rsidP="5F7968A9">
      <w:pPr>
        <w:spacing w:after="0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667C1D9" w14:textId="7EE2F87E" w:rsidR="35CF3D63" w:rsidRDefault="74C7C3E3" w:rsidP="35CF3D63">
      <w:pPr>
        <w:spacing w:after="0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EB68C04">
        <w:rPr>
          <w:rFonts w:ascii="Calibri" w:eastAsia="Calibri" w:hAnsi="Calibri" w:cs="Calibri"/>
          <w:color w:val="000000" w:themeColor="text1"/>
          <w:sz w:val="22"/>
          <w:szCs w:val="22"/>
        </w:rPr>
        <w:t>5b.</w:t>
      </w:r>
      <w:r w:rsidRPr="6E48A22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F22799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Kannada </w:t>
      </w:r>
      <w:r w:rsidRPr="5B290A07">
        <w:rPr>
          <w:rFonts w:ascii="Calibri" w:eastAsia="Calibri" w:hAnsi="Calibri" w:cs="Calibri"/>
          <w:color w:val="000000" w:themeColor="text1"/>
          <w:sz w:val="22"/>
          <w:szCs w:val="22"/>
        </w:rPr>
        <w:t>Parva (</w:t>
      </w:r>
      <w:r w:rsidRPr="7D476FA8">
        <w:rPr>
          <w:rFonts w:ascii="Calibri" w:eastAsia="Calibri" w:hAnsi="Calibri" w:cs="Calibri"/>
          <w:color w:val="000000" w:themeColor="text1"/>
          <w:sz w:val="22"/>
          <w:szCs w:val="22"/>
        </w:rPr>
        <w:t>KP)</w:t>
      </w:r>
    </w:p>
    <w:p w14:paraId="655587BB" w14:textId="1ED3A7DE" w:rsidR="00BE419B" w:rsidRDefault="00416BDD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Not used constitution template</w:t>
      </w:r>
    </w:p>
    <w:p w14:paraId="5DC8ABE4" w14:textId="77777777" w:rsidR="00416BDD" w:rsidRDefault="00416BDD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843812B" w14:textId="764502D7" w:rsidR="00232527" w:rsidRDefault="00DB2D78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Potential for crossover with other societies </w:t>
      </w:r>
      <w:r w:rsidR="001C05C9">
        <w:rPr>
          <w:rFonts w:ascii="Calibri" w:eastAsia="Calibri" w:hAnsi="Calibri" w:cs="Calibri"/>
          <w:color w:val="000000" w:themeColor="text1"/>
          <w:sz w:val="22"/>
          <w:szCs w:val="22"/>
        </w:rPr>
        <w:t>as they represent a region in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south west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2"/>
          <w:szCs w:val="22"/>
        </w:rPr>
        <w:t>india</w:t>
      </w:r>
      <w:proofErr w:type="spellEnd"/>
      <w:r>
        <w:rPr>
          <w:rFonts w:ascii="Calibri" w:eastAsia="Calibri" w:hAnsi="Calibri" w:cs="Calibri"/>
          <w:color w:val="000000" w:themeColor="text1"/>
          <w:sz w:val="22"/>
          <w:szCs w:val="22"/>
        </w:rPr>
        <w:t>, could be relevant to other societies around Indian culture</w:t>
      </w:r>
    </w:p>
    <w:p w14:paraId="0718316C" w14:textId="66D7F858" w:rsidR="00404FB7" w:rsidRDefault="00404FB7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This is specific to a region, </w:t>
      </w:r>
      <w:r w:rsidR="00CE3E3C">
        <w:rPr>
          <w:rFonts w:ascii="Calibri" w:eastAsia="Calibri" w:hAnsi="Calibri" w:cs="Calibri"/>
          <w:color w:val="000000" w:themeColor="text1"/>
          <w:sz w:val="22"/>
          <w:szCs w:val="22"/>
        </w:rPr>
        <w:t>so might not have crossover with desi</w:t>
      </w:r>
      <w:r w:rsidR="00D01C3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D01C3C">
        <w:rPr>
          <w:rFonts w:ascii="Calibri" w:eastAsia="Calibri" w:hAnsi="Calibri" w:cs="Calibri"/>
          <w:color w:val="000000" w:themeColor="text1"/>
          <w:sz w:val="22"/>
          <w:szCs w:val="22"/>
        </w:rPr>
        <w:t>maharashtra</w:t>
      </w:r>
      <w:proofErr w:type="spellEnd"/>
      <w:r w:rsidR="00D01C3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SISU or another </w:t>
      </w:r>
      <w:r w:rsidR="00CE3E3C">
        <w:rPr>
          <w:rFonts w:ascii="Calibri" w:eastAsia="Calibri" w:hAnsi="Calibri" w:cs="Calibri"/>
          <w:color w:val="000000" w:themeColor="text1"/>
          <w:sz w:val="22"/>
          <w:szCs w:val="22"/>
        </w:rPr>
        <w:t>cultural society</w:t>
      </w:r>
    </w:p>
    <w:p w14:paraId="18A6C95D" w14:textId="77777777" w:rsidR="00CE3E3C" w:rsidRDefault="00CE3E3C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2D7AA12" w14:textId="06039A1B" w:rsidR="006D32BD" w:rsidRDefault="00602475" w:rsidP="005C4C0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Suggestion to go to the society and explain how t</w:t>
      </w:r>
      <w:r w:rsidR="00F0789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heir activities would differ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the </w:t>
      </w:r>
      <w:r w:rsidR="005C4C08">
        <w:rPr>
          <w:rFonts w:ascii="Calibri" w:eastAsia="Calibri" w:hAnsi="Calibri" w:cs="Calibri"/>
          <w:color w:val="000000" w:themeColor="text1"/>
          <w:sz w:val="22"/>
          <w:szCs w:val="22"/>
        </w:rPr>
        <w:t>south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Indian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students</w:t>
      </w:r>
      <w:proofErr w:type="gramEnd"/>
      <w:r w:rsidR="005C4C0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association</w:t>
      </w:r>
      <w:r w:rsidR="00942695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25735FFF" w14:textId="7687EAA1" w:rsidR="006D32BD" w:rsidRDefault="004018F2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Could clash with </w:t>
      </w:r>
      <w:r w:rsidR="005C4C08">
        <w:rPr>
          <w:rFonts w:ascii="Calibri" w:eastAsia="Calibri" w:hAnsi="Calibri" w:cs="Calibri"/>
          <w:color w:val="000000" w:themeColor="text1"/>
          <w:sz w:val="22"/>
          <w:szCs w:val="22"/>
        </w:rPr>
        <w:t>cultural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festival</w:t>
      </w:r>
      <w:r w:rsidR="005C4C08">
        <w:rPr>
          <w:rFonts w:ascii="Calibri" w:eastAsia="Calibri" w:hAnsi="Calibri" w:cs="Calibri"/>
          <w:color w:val="000000" w:themeColor="text1"/>
          <w:sz w:val="22"/>
          <w:szCs w:val="22"/>
        </w:rPr>
        <w:t>s/celebrations and event planning</w:t>
      </w:r>
    </w:p>
    <w:p w14:paraId="54C767B0" w14:textId="6290FFB0" w:rsidR="004018F2" w:rsidRDefault="004018F2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This is an opportunity to </w:t>
      </w:r>
      <w:r w:rsidR="005C4C08">
        <w:rPr>
          <w:rFonts w:ascii="Calibri" w:eastAsia="Calibri" w:hAnsi="Calibri" w:cs="Calibri"/>
          <w:color w:val="000000" w:themeColor="text1"/>
          <w:sz w:val="22"/>
          <w:szCs w:val="22"/>
        </w:rPr>
        <w:t>merge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societies and collaborate to avoid clashe</w:t>
      </w:r>
      <w:r w:rsidR="001758D9">
        <w:rPr>
          <w:rFonts w:ascii="Calibri" w:eastAsia="Calibri" w:hAnsi="Calibri" w:cs="Calibri"/>
          <w:color w:val="000000" w:themeColor="text1"/>
          <w:sz w:val="22"/>
          <w:szCs w:val="22"/>
        </w:rPr>
        <w:t>s with cultural activities</w:t>
      </w:r>
    </w:p>
    <w:p w14:paraId="2FF1BA62" w14:textId="3B45E72F" w:rsidR="00AD3E46" w:rsidRDefault="00AD3E46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this about the language or </w:t>
      </w:r>
      <w:r w:rsidR="005C4C08">
        <w:rPr>
          <w:rFonts w:ascii="Calibri" w:eastAsia="Calibri" w:hAnsi="Calibri" w:cs="Calibri"/>
          <w:color w:val="000000" w:themeColor="text1"/>
          <w:sz w:val="22"/>
          <w:szCs w:val="22"/>
        </w:rPr>
        <w:t>about a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group of people within a</w:t>
      </w:r>
      <w:r w:rsidR="008F40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5C4C08">
        <w:rPr>
          <w:rFonts w:ascii="Calibri" w:eastAsia="Calibri" w:hAnsi="Calibri" w:cs="Calibri"/>
          <w:color w:val="000000" w:themeColor="text1"/>
          <w:sz w:val="22"/>
          <w:szCs w:val="22"/>
        </w:rPr>
        <w:t>larger</w:t>
      </w:r>
      <w:r w:rsidR="008F40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group</w:t>
      </w:r>
    </w:p>
    <w:p w14:paraId="1FC5F17B" w14:textId="77777777" w:rsidR="008F4069" w:rsidRDefault="008F4069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B73F043" w14:textId="5FE9C9CE" w:rsidR="00A4684B" w:rsidRDefault="00A4684B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621CF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Agree for </w:t>
      </w:r>
      <w:r w:rsidR="005C4C08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Union Staff</w:t>
      </w:r>
      <w:r w:rsidRPr="009621CF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 to approve out of cycle based on the below:</w:t>
      </w:r>
    </w:p>
    <w:p w14:paraId="30301214" w14:textId="77777777" w:rsidR="00D912EC" w:rsidRDefault="00477A3C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Go back to Kannada </w:t>
      </w:r>
      <w:r w:rsidR="009621C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Parva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ask about their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aims  -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is it </w:t>
      </w:r>
      <w:r w:rsidR="009621C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representing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a language or just the regio</w:t>
      </w:r>
      <w:r w:rsidR="009621CF">
        <w:rPr>
          <w:rFonts w:ascii="Calibri" w:eastAsia="Calibri" w:hAnsi="Calibri" w:cs="Calibri"/>
          <w:color w:val="000000" w:themeColor="text1"/>
          <w:sz w:val="22"/>
          <w:szCs w:val="22"/>
        </w:rPr>
        <w:t>n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if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so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have they </w:t>
      </w:r>
      <w:r w:rsidR="00A4684B">
        <w:rPr>
          <w:rFonts w:ascii="Calibri" w:eastAsia="Calibri" w:hAnsi="Calibri" w:cs="Calibri"/>
          <w:color w:val="000000" w:themeColor="text1"/>
          <w:sz w:val="22"/>
          <w:szCs w:val="22"/>
        </w:rPr>
        <w:t>encountered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BB1844">
        <w:rPr>
          <w:rFonts w:ascii="Calibri" w:eastAsia="Calibri" w:hAnsi="Calibri" w:cs="Calibri"/>
          <w:color w:val="000000" w:themeColor="text1"/>
          <w:sz w:val="22"/>
          <w:szCs w:val="22"/>
        </w:rPr>
        <w:t>SISU</w:t>
      </w:r>
      <w:r w:rsidR="009621CF">
        <w:rPr>
          <w:rFonts w:ascii="Calibri" w:eastAsia="Calibri" w:hAnsi="Calibri" w:cs="Calibri"/>
          <w:color w:val="000000" w:themeColor="text1"/>
          <w:sz w:val="22"/>
          <w:szCs w:val="22"/>
        </w:rPr>
        <w:t>? Could they potentially reach out and collab? If not, they could</w:t>
      </w:r>
      <w:r w:rsidR="00BB18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4684B">
        <w:rPr>
          <w:rFonts w:ascii="Calibri" w:eastAsia="Calibri" w:hAnsi="Calibri" w:cs="Calibri"/>
          <w:color w:val="000000" w:themeColor="text1"/>
          <w:sz w:val="22"/>
          <w:szCs w:val="22"/>
        </w:rPr>
        <w:t>provide</w:t>
      </w:r>
      <w:r w:rsidR="00BB18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9621CF">
        <w:rPr>
          <w:rFonts w:ascii="Calibri" w:eastAsia="Calibri" w:hAnsi="Calibri" w:cs="Calibri"/>
          <w:color w:val="000000" w:themeColor="text1"/>
          <w:sz w:val="22"/>
          <w:szCs w:val="22"/>
        </w:rPr>
        <w:t>any relevant</w:t>
      </w:r>
      <w:r w:rsidR="00BB18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cultural </w:t>
      </w:r>
      <w:r w:rsidR="005C4C08">
        <w:rPr>
          <w:rFonts w:ascii="Calibri" w:eastAsia="Calibri" w:hAnsi="Calibri" w:cs="Calibri"/>
          <w:color w:val="000000" w:themeColor="text1"/>
          <w:sz w:val="22"/>
          <w:szCs w:val="22"/>
        </w:rPr>
        <w:t>context and</w:t>
      </w:r>
      <w:r w:rsidR="009621C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explain why they should stand alone.</w:t>
      </w:r>
    </w:p>
    <w:p w14:paraId="3381122D" w14:textId="08689BDD" w:rsidR="00D912EC" w:rsidRDefault="005E781D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br/>
      </w:r>
      <w:r w:rsidR="00D912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If they decide to affiliate separately: </w:t>
      </w:r>
    </w:p>
    <w:p w14:paraId="196760DB" w14:textId="5B645797" w:rsidR="00477A3C" w:rsidRDefault="005E781D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Update constitution template to the union one</w:t>
      </w:r>
    </w:p>
    <w:p w14:paraId="798EC083" w14:textId="653272A0" w:rsidR="008F4069" w:rsidRDefault="00D912EC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="00BB1844">
        <w:rPr>
          <w:rFonts w:ascii="Calibri" w:eastAsia="Calibri" w:hAnsi="Calibri" w:cs="Calibri"/>
          <w:color w:val="000000" w:themeColor="text1"/>
          <w:sz w:val="22"/>
          <w:szCs w:val="22"/>
        </w:rPr>
        <w:t>each out to SI</w:t>
      </w:r>
      <w:r w:rsidR="00A4684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SU to let them know </w:t>
      </w:r>
    </w:p>
    <w:p w14:paraId="28BAFE4C" w14:textId="77777777" w:rsidR="00CE3E3C" w:rsidRDefault="00CE3E3C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AB5877C" w14:textId="1A2FA47B" w:rsidR="00BE419B" w:rsidRDefault="02F97B5A" w:rsidP="5F7968A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</w:rPr>
        <w:t>AGM Grants</w:t>
      </w:r>
    </w:p>
    <w:p w14:paraId="6508C45D" w14:textId="23978221" w:rsidR="00BE419B" w:rsidRDefault="2B7BE7A5" w:rsidP="5F7968A9">
      <w:pPr>
        <w:pStyle w:val="ListParagraph"/>
        <w:spacing w:after="0"/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</w:rPr>
        <w:t>6a. Video Game Society</w:t>
      </w:r>
    </w:p>
    <w:p w14:paraId="2F4ADD90" w14:textId="5FEB4568" w:rsidR="00BE419B" w:rsidRDefault="2B7BE7A5" w:rsidP="5F7968A9">
      <w:pPr>
        <w:pStyle w:val="ListParagraph"/>
        <w:spacing w:after="0"/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6b. </w:t>
      </w:r>
      <w:proofErr w:type="spellStart"/>
      <w:r w:rsidRPr="5F7968A9">
        <w:rPr>
          <w:rFonts w:ascii="Calibri" w:eastAsia="Calibri" w:hAnsi="Calibri" w:cs="Calibri"/>
          <w:color w:val="000000" w:themeColor="text1"/>
          <w:sz w:val="22"/>
          <w:szCs w:val="22"/>
        </w:rPr>
        <w:t>Movember</w:t>
      </w:r>
      <w:proofErr w:type="spellEnd"/>
    </w:p>
    <w:p w14:paraId="5054B46C" w14:textId="642BCCD9" w:rsidR="00BE419B" w:rsidRDefault="2B7BE7A5" w:rsidP="5F7968A9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</w:rPr>
        <w:t>6c. Musical Theatre Society- SMTS</w:t>
      </w:r>
    </w:p>
    <w:p w14:paraId="530D5476" w14:textId="3E52B218" w:rsidR="004041F9" w:rsidRDefault="004041F9" w:rsidP="5F7968A9">
      <w:pPr>
        <w:pStyle w:val="ListParagraph"/>
        <w:spacing w:after="0"/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6d. Cocktail Mocktail</w:t>
      </w:r>
      <w:r w:rsidR="007C59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Society</w:t>
      </w:r>
    </w:p>
    <w:p w14:paraId="02AC745B" w14:textId="6457B209" w:rsidR="00BE419B" w:rsidRDefault="00BE419B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849A00F" w14:textId="642EC41C" w:rsidR="00BE419B" w:rsidRDefault="02F97B5A" w:rsidP="5F7968A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</w:rPr>
        <w:t>Welcome Grants</w:t>
      </w:r>
    </w:p>
    <w:p w14:paraId="3F1058E6" w14:textId="5E3ED2F8" w:rsidR="00BE419B" w:rsidRDefault="4AD2352A" w:rsidP="5F7968A9">
      <w:pPr>
        <w:spacing w:after="0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75EC713">
        <w:rPr>
          <w:rFonts w:ascii="Calibri" w:eastAsia="Calibri" w:hAnsi="Calibri" w:cs="Calibri"/>
          <w:color w:val="000000" w:themeColor="text1"/>
          <w:sz w:val="22"/>
          <w:szCs w:val="22"/>
        </w:rPr>
        <w:t>7a</w:t>
      </w:r>
      <w:r w:rsidRPr="7594039D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3A31D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78ED55C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Fantasy </w:t>
      </w:r>
      <w:r w:rsidRPr="222BD18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Society </w:t>
      </w:r>
    </w:p>
    <w:p w14:paraId="3A825828" w14:textId="3A7A92AC" w:rsidR="007776F7" w:rsidRDefault="007776F7" w:rsidP="5F7968A9">
      <w:pPr>
        <w:spacing w:after="0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7b. </w:t>
      </w:r>
      <w:r w:rsidR="0025580A">
        <w:rPr>
          <w:rFonts w:ascii="Calibri" w:eastAsia="Calibri" w:hAnsi="Calibri" w:cs="Calibri"/>
          <w:color w:val="000000" w:themeColor="text1"/>
          <w:sz w:val="22"/>
          <w:szCs w:val="22"/>
        </w:rPr>
        <w:t>Chinese Queer Reading Society</w:t>
      </w:r>
    </w:p>
    <w:p w14:paraId="039B3752" w14:textId="3B1B89A1" w:rsidR="00BE419B" w:rsidRDefault="00BE419B" w:rsidP="5F7968A9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6E691D" w14:textId="2FA99F9D" w:rsidR="00BE419B" w:rsidRPr="003C28D6" w:rsidRDefault="02F97B5A" w:rsidP="5F7968A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7968A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Grant Requests</w:t>
      </w:r>
    </w:p>
    <w:p w14:paraId="369557E9" w14:textId="77777777" w:rsidR="003C28D6" w:rsidRDefault="003C28D6" w:rsidP="003C28D6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20"/>
        <w:gridCol w:w="2340"/>
        <w:gridCol w:w="2385"/>
        <w:gridCol w:w="810"/>
        <w:gridCol w:w="1530"/>
        <w:gridCol w:w="1470"/>
      </w:tblGrid>
      <w:tr w:rsidR="001709D9" w14:paraId="6E6F872B" w14:textId="77777777" w:rsidTr="7241B555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D282E74" w14:textId="3F60ABD3" w:rsidR="5F7968A9" w:rsidRDefault="5F7968A9" w:rsidP="5F7968A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F7968A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#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3D8C9A2" w14:textId="1BEA157B" w:rsidR="5F7968A9" w:rsidRDefault="5F7968A9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F7968A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Society (Finance code)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D5E409E" w14:textId="56D3E767" w:rsidR="5F7968A9" w:rsidRDefault="5F7968A9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F7968A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3F1C43D" w14:textId="5A9C8287" w:rsidR="5F7968A9" w:rsidRDefault="5F7968A9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F7968A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Fund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A3CC933" w14:textId="2FD99CBD" w:rsidR="5F7968A9" w:rsidRDefault="5F7968A9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F7968A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Amount (%)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01D2D6" w14:textId="79B9BB6F" w:rsidR="5F7968A9" w:rsidRDefault="5F7968A9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F7968A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Memberships &amp; Prev. Grants</w:t>
            </w:r>
          </w:p>
        </w:tc>
      </w:tr>
      <w:tr w:rsidR="001709D9" w14:paraId="57C0E252" w14:textId="77777777" w:rsidTr="7241B555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4C2A438" w14:textId="7CE5DFAA" w:rsidR="5F7968A9" w:rsidRDefault="3F69C3F7" w:rsidP="5F7968A9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7241B55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2</w:t>
            </w:r>
            <w:r w:rsidR="004041F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151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880AF1B" w14:textId="6C9F46ED" w:rsidR="5F7968A9" w:rsidRDefault="43D909A2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241B5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C9565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Human Powered Flight – </w:t>
            </w:r>
            <w:r w:rsidR="0241654F" w:rsidRPr="7241B5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HPF</w:t>
            </w:r>
            <w:r w:rsidR="00C9565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241654F" w:rsidRPr="7241B5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Strath </w:t>
            </w:r>
            <w:r w:rsidR="00C9565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(</w:t>
            </w:r>
            <w:r w:rsidR="0241654F" w:rsidRPr="7241B5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580</w:t>
            </w:r>
            <w:r w:rsidR="00C9565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511D68" w14:textId="30269E03" w:rsidR="5F7968A9" w:rsidRDefault="0241654F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7241B5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Carbon-Fibre Seat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3BB3B39" w14:textId="16C6D9CD" w:rsidR="5F7968A9" w:rsidRDefault="0241654F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7241B5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5641749" w14:textId="605B14B0" w:rsidR="5F7968A9" w:rsidRDefault="0241654F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7241B5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</w:t>
            </w:r>
            <w:r w:rsidR="00C9565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99</w:t>
            </w:r>
            <w:r w:rsidRPr="7241B5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.00 (</w:t>
            </w:r>
            <w:r w:rsidR="00C9565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50</w:t>
            </w:r>
            <w:r w:rsidRPr="7241B55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%)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08F12A" w14:textId="51B0286A" w:rsidR="5F7968A9" w:rsidRDefault="5D334BB0" w:rsidP="7241B55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7241B55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£103.66/9</w:t>
            </w:r>
          </w:p>
          <w:p w14:paraId="61C9F6D2" w14:textId="4CB9C717" w:rsidR="5F7968A9" w:rsidRDefault="5D334BB0" w:rsidP="7241B55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7241B55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£156.57/10</w:t>
            </w:r>
          </w:p>
          <w:p w14:paraId="49F27E11" w14:textId="7F1D5026" w:rsidR="5F7968A9" w:rsidRDefault="5D334BB0" w:rsidP="5F7968A9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7241B55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£336.03/14</w:t>
            </w:r>
          </w:p>
        </w:tc>
      </w:tr>
      <w:tr w:rsidR="002124F2" w14:paraId="5C12CA75" w14:textId="77777777">
        <w:trPr>
          <w:trHeight w:val="270"/>
        </w:trPr>
        <w:tc>
          <w:tcPr>
            <w:tcW w:w="92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87F54C" w14:textId="43DE2D26" w:rsidR="002124F2" w:rsidRDefault="006B63B4" w:rsidP="7241B55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Good explanations for everything, part funded is good</w:t>
            </w:r>
          </w:p>
          <w:p w14:paraId="15BD8AA8" w14:textId="77777777" w:rsidR="006B63B4" w:rsidRDefault="007F59DF" w:rsidP="7241B55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Could give them all the money</w:t>
            </w:r>
          </w:p>
          <w:p w14:paraId="31E5E86F" w14:textId="664CCF07" w:rsidR="00C11256" w:rsidRPr="7241B555" w:rsidRDefault="00415C89" w:rsidP="7241B55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415C89">
              <w:rPr>
                <w:rFonts w:ascii="Calibri" w:eastAsia="Calibri" w:hAnsi="Calibri" w:cs="Calibri"/>
                <w:sz w:val="22"/>
                <w:szCs w:val="22"/>
                <w:highlight w:val="green"/>
                <w:lang w:val="en-GB"/>
              </w:rPr>
              <w:lastRenderedPageBreak/>
              <w:t>Approved – approve full amount</w:t>
            </w:r>
            <w:r w:rsidR="005C4C08">
              <w:rPr>
                <w:rFonts w:ascii="Calibri" w:eastAsia="Calibri" w:hAnsi="Calibri" w:cs="Calibri"/>
                <w:sz w:val="22"/>
                <w:szCs w:val="22"/>
                <w:highlight w:val="green"/>
                <w:lang w:val="en-GB"/>
              </w:rPr>
              <w:t xml:space="preserve"> of</w:t>
            </w:r>
            <w:r w:rsidRPr="00415C89">
              <w:rPr>
                <w:rFonts w:ascii="Calibri" w:eastAsia="Calibri" w:hAnsi="Calibri" w:cs="Calibri"/>
                <w:sz w:val="22"/>
                <w:szCs w:val="22"/>
                <w:highlight w:val="green"/>
                <w:lang w:val="en-GB"/>
              </w:rPr>
              <w:t xml:space="preserve"> </w:t>
            </w:r>
            <w:r w:rsidR="00541636">
              <w:rPr>
                <w:rFonts w:ascii="Calibri" w:eastAsia="Calibri" w:hAnsi="Calibri" w:cs="Calibri"/>
                <w:sz w:val="22"/>
                <w:szCs w:val="22"/>
                <w:highlight w:val="green"/>
                <w:lang w:val="en-GB"/>
              </w:rPr>
              <w:t xml:space="preserve">£198 </w:t>
            </w:r>
            <w:r w:rsidRPr="00415C89">
              <w:rPr>
                <w:rFonts w:ascii="Calibri" w:eastAsia="Calibri" w:hAnsi="Calibri" w:cs="Calibri"/>
                <w:sz w:val="22"/>
                <w:szCs w:val="22"/>
                <w:highlight w:val="green"/>
                <w:lang w:val="en-GB"/>
              </w:rPr>
              <w:t>rather than 50%</w:t>
            </w:r>
          </w:p>
        </w:tc>
      </w:tr>
      <w:tr w:rsidR="002124F2" w14:paraId="1E39D684" w14:textId="77777777" w:rsidTr="7241B555">
        <w:trPr>
          <w:trHeight w:val="2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227F865" w14:textId="177181E7" w:rsidR="002124F2" w:rsidRPr="7241B555" w:rsidRDefault="002124F2" w:rsidP="5F7968A9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2149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270F9DA" w14:textId="25CF6F60" w:rsidR="002124F2" w:rsidRPr="7241B555" w:rsidRDefault="002124F2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Middle Eastern and North African Society - MENA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32E251E" w14:textId="33FD5EDD" w:rsidR="002124F2" w:rsidRPr="7241B555" w:rsidRDefault="002124F2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02124F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Welcome Event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52D2BA" w14:textId="0E496595" w:rsidR="002124F2" w:rsidRPr="7241B555" w:rsidRDefault="002124F2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06B19E4" w14:textId="379869D9" w:rsidR="002124F2" w:rsidRPr="7241B555" w:rsidRDefault="002124F2" w:rsidP="5F7968A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£100 (Unknown)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CCFE05" w14:textId="0F74AB62" w:rsidR="002124F2" w:rsidRPr="7241B555" w:rsidRDefault="00784B8C" w:rsidP="7241B55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N/A</w:t>
            </w:r>
          </w:p>
        </w:tc>
      </w:tr>
      <w:tr w:rsidR="00784B8C" w14:paraId="44F87424" w14:textId="77777777">
        <w:trPr>
          <w:trHeight w:val="270"/>
        </w:trPr>
        <w:tc>
          <w:tcPr>
            <w:tcW w:w="92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B78923" w14:textId="636DEF59" w:rsidR="00784B8C" w:rsidRDefault="003B42A7" w:rsidP="7241B55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Incomplete application – can reapply for the socs exec</w:t>
            </w:r>
            <w:r w:rsidR="00541636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meetings </w:t>
            </w: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next semester</w:t>
            </w:r>
            <w:r w:rsidR="00541636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which will take place before their event</w:t>
            </w:r>
          </w:p>
          <w:p w14:paraId="67E6E7C0" w14:textId="77777777" w:rsidR="003B42A7" w:rsidRDefault="003B42A7" w:rsidP="7241B55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4431C8FD" w14:textId="4F19D8E0" w:rsidR="003B42A7" w:rsidRDefault="003B42A7" w:rsidP="7241B55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3B42A7">
              <w:rPr>
                <w:rFonts w:ascii="Calibri" w:eastAsia="Calibri" w:hAnsi="Calibri" w:cs="Calibri"/>
                <w:sz w:val="22"/>
                <w:szCs w:val="22"/>
                <w:highlight w:val="red"/>
                <w:lang w:val="en-GB"/>
              </w:rPr>
              <w:t>Rejected</w:t>
            </w:r>
          </w:p>
        </w:tc>
      </w:tr>
    </w:tbl>
    <w:p w14:paraId="14847276" w14:textId="77777777" w:rsidR="003C28D6" w:rsidRDefault="003C28D6" w:rsidP="5F7968A9">
      <w:pP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4B4DA68F" w14:textId="1A5A47E2" w:rsidR="00BE419B" w:rsidRDefault="02F97B5A" w:rsidP="5F7968A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gramStart"/>
      <w:r w:rsidRPr="5F7968A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Total </w:t>
      </w:r>
      <w:r w:rsidR="006774B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:</w:t>
      </w:r>
      <w:proofErr w:type="gramEnd"/>
      <w:r w:rsidR="006774B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£198</w:t>
      </w:r>
    </w:p>
    <w:p w14:paraId="1840E184" w14:textId="3B1AC7E0" w:rsidR="003C28D6" w:rsidRPr="003C28D6" w:rsidRDefault="003C28D6" w:rsidP="003C28D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C28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AOB</w:t>
      </w:r>
    </w:p>
    <w:p w14:paraId="5EC8779E" w14:textId="38359DDB" w:rsidR="003C28D6" w:rsidRDefault="003C28D6" w:rsidP="003C28D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601132">
        <w:rPr>
          <w:rFonts w:ascii="Calibri" w:eastAsia="Calibri" w:hAnsi="Calibri" w:cs="Calibri"/>
          <w:color w:val="000000" w:themeColor="text1"/>
          <w:sz w:val="22"/>
          <w:szCs w:val="22"/>
        </w:rPr>
        <w:t>Model U.N Constitution Update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 to Section 4 committee. </w:t>
      </w:r>
    </w:p>
    <w:p w14:paraId="0AC29F0F" w14:textId="173DA804" w:rsidR="00DF156A" w:rsidRDefault="000A0E03" w:rsidP="00DF156A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436D7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Fine with amendments to section 4 – however section 3 contradicts society policy</w:t>
      </w:r>
      <w:r w:rsidR="0073053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as all society memberships need to be registered through the website, not just through general attendance. The wording also suggests that members need to pay to vot</w:t>
      </w:r>
      <w:r w:rsidR="00F649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 at their AGM, which is not a</w:t>
      </w:r>
      <w:r w:rsidR="00DF156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good culture to create. The committee cannot revoke membership under any circumstance. They would </w:t>
      </w:r>
      <w:r w:rsidR="0043574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have to </w:t>
      </w:r>
      <w:proofErr w:type="gramStart"/>
      <w:r w:rsidR="0043574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refer</w:t>
      </w:r>
      <w:proofErr w:type="gramEnd"/>
      <w:r w:rsidR="0043574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any incidents to the </w:t>
      </w:r>
      <w:proofErr w:type="gramStart"/>
      <w:r w:rsidR="0043574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union, which</w:t>
      </w:r>
      <w:proofErr w:type="gramEnd"/>
      <w:r w:rsidR="0043574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would initiate the complaints procedure. Section c is already covered in the society policy, and </w:t>
      </w:r>
      <w:r w:rsidR="00A2465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the wording here could be improved</w:t>
      </w:r>
      <w:r w:rsidR="00133A73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as again it suggests members have to pay to vote. </w:t>
      </w:r>
      <w:r w:rsidR="00A2465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Suggestion to remove it, as the society policy covers everything, </w:t>
      </w:r>
      <w:r w:rsidR="002350F8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and these three sections contradict it. </w:t>
      </w:r>
      <w:r w:rsidR="00F649D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</w:p>
    <w:p w14:paraId="4EA1F32F" w14:textId="4EFBFEBC" w:rsidR="0021550D" w:rsidRPr="0021550D" w:rsidRDefault="0021550D" w:rsidP="00DF156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1550D">
        <w:rPr>
          <w:rFonts w:ascii="Calibri" w:eastAsia="Calibri" w:hAnsi="Calibri" w:cs="Calibri"/>
          <w:color w:val="000000" w:themeColor="text1"/>
          <w:sz w:val="22"/>
          <w:szCs w:val="22"/>
        </w:rPr>
        <w:t>Excerpt from MUN constitution:</w:t>
      </w:r>
    </w:p>
    <w:p w14:paraId="1E04E17D" w14:textId="0E0256A5" w:rsidR="001D178F" w:rsidRPr="0021550D" w:rsidRDefault="001D178F" w:rsidP="00DF156A">
      <w:pPr>
        <w:rPr>
          <w:rFonts w:ascii="Calibri" w:hAnsi="Calibri" w:cs="Calibri"/>
          <w:sz w:val="10"/>
          <w:szCs w:val="10"/>
        </w:rPr>
      </w:pPr>
      <w:r w:rsidRPr="0021550D">
        <w:rPr>
          <w:rStyle w:val="normaltextrun"/>
          <w:rFonts w:ascii="Calibri" w:hAnsi="Calibri" w:cs="Calibri"/>
          <w:color w:val="212529"/>
          <w:sz w:val="22"/>
          <w:szCs w:val="22"/>
        </w:rPr>
        <w:t>3</w:t>
      </w:r>
      <w:proofErr w:type="gramStart"/>
      <w:r w:rsidRPr="0021550D">
        <w:rPr>
          <w:rStyle w:val="normaltextrun"/>
          <w:rFonts w:ascii="Calibri" w:hAnsi="Calibri" w:cs="Calibri"/>
          <w:color w:val="212529"/>
          <w:sz w:val="22"/>
          <w:szCs w:val="22"/>
        </w:rPr>
        <w:t>.  Membership</w:t>
      </w:r>
      <w:proofErr w:type="gramEnd"/>
      <w:r w:rsidRPr="0021550D">
        <w:rPr>
          <w:rStyle w:val="eop"/>
          <w:rFonts w:ascii="Calibri" w:hAnsi="Calibri" w:cs="Calibri"/>
          <w:color w:val="212529"/>
          <w:sz w:val="22"/>
          <w:szCs w:val="22"/>
        </w:rPr>
        <w:t> </w:t>
      </w:r>
    </w:p>
    <w:p w14:paraId="3C4B28AA" w14:textId="77777777" w:rsidR="001D178F" w:rsidRPr="0021550D" w:rsidRDefault="001D178F" w:rsidP="001D178F">
      <w:pPr>
        <w:pStyle w:val="paragraph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12529"/>
          <w:sz w:val="18"/>
          <w:szCs w:val="18"/>
        </w:rPr>
      </w:pPr>
      <w:r w:rsidRPr="0021550D">
        <w:rPr>
          <w:rStyle w:val="normaltextrun"/>
          <w:rFonts w:ascii="Calibri" w:hAnsi="Calibri" w:cs="Calibri"/>
          <w:color w:val="212529"/>
          <w:sz w:val="18"/>
          <w:szCs w:val="18"/>
        </w:rPr>
        <w:t xml:space="preserve">Membership of the Society is open to all student members of Strath Union, with no condition of membership. </w:t>
      </w:r>
    </w:p>
    <w:p w14:paraId="2A63DAB3" w14:textId="77777777" w:rsidR="001D178F" w:rsidRPr="0021550D" w:rsidRDefault="001D178F" w:rsidP="001D178F">
      <w:pPr>
        <w:pStyle w:val="paragraph"/>
        <w:numPr>
          <w:ilvl w:val="0"/>
          <w:numId w:val="4"/>
        </w:numPr>
        <w:shd w:val="clear" w:color="auto" w:fill="FFFFFF" w:themeFill="background1"/>
        <w:spacing w:after="0"/>
        <w:textAlignment w:val="baseline"/>
        <w:rPr>
          <w:rStyle w:val="normaltextrun"/>
          <w:rFonts w:ascii="Calibri" w:hAnsi="Calibri" w:cs="Calibri"/>
          <w:color w:val="212529"/>
          <w:sz w:val="18"/>
          <w:szCs w:val="18"/>
        </w:rPr>
      </w:pPr>
      <w:r w:rsidRPr="0021550D">
        <w:rPr>
          <w:rStyle w:val="normaltextrun"/>
          <w:rFonts w:ascii="Calibri" w:hAnsi="Calibri" w:cs="Calibri"/>
          <w:color w:val="212529"/>
          <w:sz w:val="18"/>
          <w:szCs w:val="18"/>
        </w:rPr>
        <w:t xml:space="preserve">The regular attendance of weekly meetings will be considered membership however voting in General Meetings will only be available to paying members as per the Strath Union stipulations.  </w:t>
      </w:r>
    </w:p>
    <w:p w14:paraId="53C9CFCE" w14:textId="77777777" w:rsidR="001D178F" w:rsidRPr="0021550D" w:rsidRDefault="001D178F" w:rsidP="001D178F">
      <w:pPr>
        <w:pStyle w:val="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12529"/>
          <w:sz w:val="18"/>
          <w:szCs w:val="18"/>
        </w:rPr>
      </w:pPr>
      <w:r w:rsidRPr="0021550D">
        <w:rPr>
          <w:rStyle w:val="normaltextrun"/>
          <w:rFonts w:ascii="Calibri" w:hAnsi="Calibri" w:cs="Calibri"/>
          <w:color w:val="212529"/>
          <w:sz w:val="18"/>
          <w:szCs w:val="18"/>
        </w:rPr>
        <w:t>The Committee reserve the right to revoke membership upon any investigation of offensive and insensitive behaviour that would create an unsafe environment with approval of the Strath Union.</w:t>
      </w:r>
    </w:p>
    <w:p w14:paraId="0035F652" w14:textId="77777777" w:rsidR="001D178F" w:rsidRPr="0021550D" w:rsidRDefault="001D178F" w:rsidP="001D178F">
      <w:pPr>
        <w:pStyle w:val="paragraph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12529"/>
          <w:sz w:val="18"/>
          <w:szCs w:val="18"/>
        </w:rPr>
      </w:pPr>
      <w:r w:rsidRPr="0021550D">
        <w:rPr>
          <w:rStyle w:val="normaltextrun"/>
          <w:rFonts w:ascii="Calibri" w:hAnsi="Calibri" w:cs="Calibri"/>
          <w:color w:val="212529"/>
          <w:sz w:val="18"/>
          <w:szCs w:val="18"/>
        </w:rPr>
        <w:t>Persons who are not students at the University may become members upon payment of the Associate Membership fee but cannot vote in General Meetings.</w:t>
      </w:r>
    </w:p>
    <w:p w14:paraId="30613870" w14:textId="77777777" w:rsidR="00BF1365" w:rsidRDefault="00BF1365" w:rsidP="000A0E0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5B49E17" w14:textId="008D2AFE" w:rsidR="000A0E03" w:rsidRDefault="0073053C" w:rsidP="000A0E0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Amendments</w:t>
      </w:r>
      <w:r w:rsidR="00BF13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section four</w:t>
      </w:r>
    </w:p>
    <w:p w14:paraId="661F38E5" w14:textId="2540DE46" w:rsidR="00BF1365" w:rsidRDefault="00BF1365" w:rsidP="000A0E0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F1365">
        <w:rPr>
          <w:rFonts w:ascii="Calibri" w:eastAsia="Calibri" w:hAnsi="Calibri" w:cs="Calibri"/>
          <w:color w:val="000000" w:themeColor="text1"/>
          <w:sz w:val="22"/>
          <w:szCs w:val="22"/>
          <w:highlight w:val="green"/>
        </w:rPr>
        <w:t>Approved</w:t>
      </w:r>
    </w:p>
    <w:p w14:paraId="19A82B71" w14:textId="3C2AEF5F" w:rsidR="000A0E03" w:rsidRDefault="0073053C" w:rsidP="000A0E0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Amendments to section 3, to be </w:t>
      </w:r>
      <w:r w:rsidR="00436D78">
        <w:rPr>
          <w:rFonts w:ascii="Calibri" w:eastAsia="Calibri" w:hAnsi="Calibri" w:cs="Calibri"/>
          <w:color w:val="000000" w:themeColor="text1"/>
          <w:sz w:val="22"/>
          <w:szCs w:val="22"/>
        </w:rPr>
        <w:t>Approve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00436D7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out of cycle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by union staff on</w:t>
      </w:r>
      <w:r w:rsidR="00436D7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basis </w:t>
      </w:r>
      <w:r w:rsidR="00BF13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that amendments are </w:t>
      </w:r>
      <w:r w:rsidR="00133A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either </w:t>
      </w:r>
      <w:r w:rsidR="00BF1365">
        <w:rPr>
          <w:rFonts w:ascii="Calibri" w:eastAsia="Calibri" w:hAnsi="Calibri" w:cs="Calibri"/>
          <w:color w:val="000000" w:themeColor="text1"/>
          <w:sz w:val="22"/>
          <w:szCs w:val="22"/>
        </w:rPr>
        <w:t>made consistent with society policy</w:t>
      </w:r>
      <w:r w:rsidR="00133A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 removed. </w:t>
      </w:r>
    </w:p>
    <w:p w14:paraId="427E4D44" w14:textId="15306A79" w:rsidR="00BF1365" w:rsidRPr="000A0E03" w:rsidRDefault="0073053C" w:rsidP="000A0E0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3053C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 xml:space="preserve">Union staff to </w:t>
      </w:r>
      <w:r w:rsidR="00C24540" w:rsidRPr="0073053C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Approve Out of Cycle</w:t>
      </w:r>
    </w:p>
    <w:p w14:paraId="1A059686" w14:textId="77777777" w:rsidR="005865B1" w:rsidRPr="005865B1" w:rsidRDefault="005865B1" w:rsidP="005865B1">
      <w:pPr>
        <w:pStyle w:val="ListParagraph"/>
        <w:ind w:left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A1D797" w14:textId="77777777" w:rsidR="003C28D6" w:rsidRDefault="003C28D6" w:rsidP="003C28D6">
      <w:pPr>
        <w:pStyle w:val="ListParagraph"/>
        <w:numPr>
          <w:ilvl w:val="1"/>
          <w:numId w:val="1"/>
        </w:numPr>
        <w:rPr>
          <w:rFonts w:ascii="Calibri" w:eastAsia="Aptos" w:hAnsi="Calibri" w:cs="Calibri"/>
          <w:color w:val="000000" w:themeColor="text1"/>
          <w:sz w:val="22"/>
          <w:szCs w:val="22"/>
        </w:rPr>
      </w:pPr>
      <w:r w:rsidRPr="00601132">
        <w:rPr>
          <w:rFonts w:ascii="Calibri" w:eastAsia="Aptos" w:hAnsi="Calibri" w:cs="Calibri"/>
          <w:color w:val="000000" w:themeColor="text1"/>
          <w:sz w:val="22"/>
          <w:szCs w:val="22"/>
        </w:rPr>
        <w:t xml:space="preserve">Options for using remaining money in General Pot. We can ask for it to carry over to next year as usual. We could also look at buying/replacing equipment e.g. urns, trolley, </w:t>
      </w:r>
      <w:proofErr w:type="spellStart"/>
      <w:r w:rsidRPr="00601132">
        <w:rPr>
          <w:rFonts w:ascii="Calibri" w:eastAsia="Aptos" w:hAnsi="Calibri" w:cs="Calibri"/>
          <w:color w:val="000000" w:themeColor="text1"/>
          <w:sz w:val="22"/>
          <w:szCs w:val="22"/>
        </w:rPr>
        <w:lastRenderedPageBreak/>
        <w:t>airtags</w:t>
      </w:r>
      <w:proofErr w:type="spellEnd"/>
      <w:r w:rsidRPr="00601132">
        <w:rPr>
          <w:rFonts w:ascii="Calibri" w:eastAsia="Aptos" w:hAnsi="Calibri" w:cs="Calibri"/>
          <w:color w:val="000000" w:themeColor="text1"/>
          <w:sz w:val="22"/>
          <w:szCs w:val="22"/>
        </w:rPr>
        <w:t xml:space="preserve"> for urns so they don’t go missing, food for training day, anything else socs exec can think of. To be discussed/voted on. </w:t>
      </w:r>
    </w:p>
    <w:p w14:paraId="21BC7639" w14:textId="77777777" w:rsidR="00C24540" w:rsidRDefault="00C24540" w:rsidP="005865B1">
      <w:pPr>
        <w:pStyle w:val="ListParagraph"/>
        <w:ind w:left="1440"/>
        <w:rPr>
          <w:rFonts w:ascii="Calibri" w:eastAsia="Aptos" w:hAnsi="Calibri" w:cs="Calibri"/>
          <w:color w:val="000000" w:themeColor="text1"/>
          <w:sz w:val="22"/>
          <w:szCs w:val="22"/>
        </w:rPr>
      </w:pPr>
    </w:p>
    <w:p w14:paraId="25EBA112" w14:textId="2B7D5846" w:rsidR="00874E9D" w:rsidRDefault="00874E9D" w:rsidP="00901A43">
      <w:pPr>
        <w:pStyle w:val="ListParagraph"/>
        <w:numPr>
          <w:ilvl w:val="0"/>
          <w:numId w:val="5"/>
        </w:numPr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 xml:space="preserve">Look into a </w:t>
      </w:r>
      <w:proofErr w:type="gramStart"/>
      <w:r>
        <w:rPr>
          <w:rFonts w:ascii="Calibri" w:eastAsia="Aptos" w:hAnsi="Calibri" w:cs="Calibri"/>
          <w:color w:val="000000" w:themeColor="text1"/>
          <w:sz w:val="22"/>
          <w:szCs w:val="22"/>
        </w:rPr>
        <w:t>more sturdy</w:t>
      </w:r>
      <w:proofErr w:type="gramEnd"/>
      <w:r>
        <w:rPr>
          <w:rFonts w:ascii="Calibri" w:eastAsia="Aptos" w:hAnsi="Calibri" w:cs="Calibri"/>
          <w:color w:val="000000" w:themeColor="text1"/>
          <w:sz w:val="22"/>
          <w:szCs w:val="22"/>
        </w:rPr>
        <w:t xml:space="preserve"> </w:t>
      </w:r>
      <w:r w:rsidR="00E364C9">
        <w:rPr>
          <w:rFonts w:ascii="Calibri" w:eastAsia="Aptos" w:hAnsi="Calibri" w:cs="Calibri"/>
          <w:color w:val="000000" w:themeColor="text1"/>
          <w:sz w:val="22"/>
          <w:szCs w:val="22"/>
        </w:rPr>
        <w:t>trolley</w:t>
      </w:r>
    </w:p>
    <w:p w14:paraId="2B59E377" w14:textId="4567DF6C" w:rsidR="00E364C9" w:rsidRDefault="00E364C9" w:rsidP="00901A43">
      <w:pPr>
        <w:pStyle w:val="ListParagraph"/>
        <w:numPr>
          <w:ilvl w:val="0"/>
          <w:numId w:val="5"/>
        </w:numPr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>Summer activities</w:t>
      </w:r>
      <w:r w:rsidR="00901A43">
        <w:rPr>
          <w:rFonts w:ascii="Calibri" w:eastAsia="Aptos" w:hAnsi="Calibri" w:cs="Calibri"/>
          <w:color w:val="000000" w:themeColor="text1"/>
          <w:sz w:val="22"/>
          <w:szCs w:val="22"/>
        </w:rPr>
        <w:t xml:space="preserve"> for international students/postgrad students</w:t>
      </w:r>
    </w:p>
    <w:p w14:paraId="23B15ACA" w14:textId="44C91BDE" w:rsidR="00901A43" w:rsidRDefault="00901A43" w:rsidP="00901A43">
      <w:pPr>
        <w:pStyle w:val="ListParagraph"/>
        <w:numPr>
          <w:ilvl w:val="0"/>
          <w:numId w:val="5"/>
        </w:numPr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>‘</w:t>
      </w:r>
      <w:proofErr w:type="gramStart"/>
      <w:r>
        <w:rPr>
          <w:rFonts w:ascii="Calibri" w:eastAsia="Aptos" w:hAnsi="Calibri" w:cs="Calibri"/>
          <w:color w:val="000000" w:themeColor="text1"/>
          <w:sz w:val="22"/>
          <w:szCs w:val="22"/>
        </w:rPr>
        <w:t>welfare</w:t>
      </w:r>
      <w:proofErr w:type="gramEnd"/>
      <w:r>
        <w:rPr>
          <w:rFonts w:ascii="Calibri" w:eastAsia="Aptos" w:hAnsi="Calibri" w:cs="Calibri"/>
          <w:color w:val="000000" w:themeColor="text1"/>
          <w:sz w:val="22"/>
          <w:szCs w:val="22"/>
        </w:rPr>
        <w:t xml:space="preserve"> picnic’</w:t>
      </w:r>
    </w:p>
    <w:p w14:paraId="1152D86C" w14:textId="26F9EA13" w:rsidR="004A372F" w:rsidRDefault="00D72022" w:rsidP="005340EA">
      <w:pPr>
        <w:rPr>
          <w:rFonts w:ascii="Calibri" w:eastAsia="Aptos" w:hAnsi="Calibri" w:cs="Calibri"/>
          <w:color w:val="000000" w:themeColor="text1"/>
          <w:sz w:val="22"/>
          <w:szCs w:val="22"/>
        </w:rPr>
      </w:pPr>
      <w:r w:rsidRPr="00D72022">
        <w:rPr>
          <w:rFonts w:ascii="Calibri" w:eastAsia="Aptos" w:hAnsi="Calibri" w:cs="Calibri"/>
          <w:color w:val="000000" w:themeColor="text1"/>
          <w:sz w:val="22"/>
          <w:szCs w:val="22"/>
          <w:highlight w:val="green"/>
        </w:rPr>
        <w:t>Socs Exec agreed the below</w:t>
      </w:r>
    </w:p>
    <w:p w14:paraId="241A6BE0" w14:textId="3228FFC6" w:rsidR="004A372F" w:rsidRPr="000255D7" w:rsidRDefault="004A372F" w:rsidP="004A372F">
      <w:pPr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</w:pPr>
      <w:r w:rsidRPr="000255D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>Equipment - £</w:t>
      </w:r>
      <w:proofErr w:type="gramStart"/>
      <w:r w:rsidRPr="000255D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>300</w:t>
      </w:r>
      <w:r w:rsidR="001A27EA" w:rsidRPr="000255D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="000255D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>with</w:t>
      </w:r>
      <w:proofErr w:type="gramEnd"/>
      <w:r w:rsidR="000255D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 any </w:t>
      </w:r>
      <w:r w:rsidR="001A27EA" w:rsidRPr="000255D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remaining funds </w:t>
      </w:r>
      <w:proofErr w:type="gramStart"/>
      <w:r w:rsidR="00AB04D6" w:rsidRPr="000255D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>towards</w:t>
      </w:r>
      <w:proofErr w:type="gramEnd"/>
      <w:r w:rsidR="001A27EA" w:rsidRPr="000255D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 summer trips or other equipment </w:t>
      </w:r>
    </w:p>
    <w:p w14:paraId="24A9360F" w14:textId="56EC3B1D" w:rsidR="004A372F" w:rsidRDefault="000255D7" w:rsidP="004A372F">
      <w:pPr>
        <w:pStyle w:val="ListParagraph"/>
        <w:numPr>
          <w:ilvl w:val="0"/>
          <w:numId w:val="6"/>
        </w:numPr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 xml:space="preserve">Sturdier </w:t>
      </w:r>
      <w:r w:rsidR="004A372F">
        <w:rPr>
          <w:rFonts w:ascii="Calibri" w:eastAsia="Aptos" w:hAnsi="Calibri" w:cs="Calibri"/>
          <w:color w:val="000000" w:themeColor="text1"/>
          <w:sz w:val="22"/>
          <w:szCs w:val="22"/>
        </w:rPr>
        <w:t>Trolley</w:t>
      </w:r>
      <w:r w:rsidR="0062344E">
        <w:rPr>
          <w:rFonts w:ascii="Calibri" w:eastAsia="Aptos" w:hAnsi="Calibri" w:cs="Calibri"/>
          <w:color w:val="000000" w:themeColor="text1"/>
          <w:sz w:val="22"/>
          <w:szCs w:val="22"/>
        </w:rPr>
        <w:t xml:space="preserve"> – better system for sign out sheet</w:t>
      </w:r>
    </w:p>
    <w:p w14:paraId="0A8BB472" w14:textId="77777777" w:rsidR="004A372F" w:rsidRDefault="004A372F" w:rsidP="004A372F">
      <w:pPr>
        <w:pStyle w:val="ListParagraph"/>
        <w:numPr>
          <w:ilvl w:val="0"/>
          <w:numId w:val="6"/>
        </w:numPr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>Urns</w:t>
      </w:r>
    </w:p>
    <w:p w14:paraId="2BC0F241" w14:textId="55E80B0D" w:rsidR="004A372F" w:rsidRPr="004A372F" w:rsidRDefault="004A372F" w:rsidP="005340EA">
      <w:pPr>
        <w:pStyle w:val="ListParagraph"/>
        <w:numPr>
          <w:ilvl w:val="0"/>
          <w:numId w:val="6"/>
        </w:numPr>
        <w:rPr>
          <w:rFonts w:ascii="Calibri" w:eastAsia="Aptos" w:hAnsi="Calibri" w:cs="Calibri"/>
          <w:color w:val="000000" w:themeColor="text1"/>
          <w:sz w:val="22"/>
          <w:szCs w:val="22"/>
        </w:rPr>
      </w:pPr>
      <w:proofErr w:type="spellStart"/>
      <w:r>
        <w:rPr>
          <w:rFonts w:ascii="Calibri" w:eastAsia="Aptos" w:hAnsi="Calibri" w:cs="Calibri"/>
          <w:color w:val="000000" w:themeColor="text1"/>
          <w:sz w:val="22"/>
          <w:szCs w:val="22"/>
        </w:rPr>
        <w:t>Airtags</w:t>
      </w:r>
      <w:proofErr w:type="spellEnd"/>
      <w:r>
        <w:rPr>
          <w:rFonts w:ascii="Calibri" w:eastAsia="Aptos" w:hAnsi="Calibri" w:cs="Calibri"/>
          <w:color w:val="000000" w:themeColor="text1"/>
          <w:sz w:val="22"/>
          <w:szCs w:val="22"/>
        </w:rPr>
        <w:t xml:space="preserve"> for urns </w:t>
      </w:r>
    </w:p>
    <w:p w14:paraId="1F4C8E86" w14:textId="40651171" w:rsidR="00D72022" w:rsidRPr="000255D7" w:rsidRDefault="00295B89" w:rsidP="00D72022">
      <w:pPr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</w:pPr>
      <w:r w:rsidRPr="000255D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>Students over the Summer</w:t>
      </w:r>
      <w:r w:rsidR="00D00A8A" w:rsidRPr="000255D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 –</w:t>
      </w:r>
      <w:r w:rsidR="00D72022" w:rsidRPr="000255D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 Any money left in General Pot, with anything unspent to be carried forward for next year’s socs exec</w:t>
      </w:r>
    </w:p>
    <w:p w14:paraId="4692D99E" w14:textId="16F710CF" w:rsidR="00D00A8A" w:rsidRDefault="00D00A8A" w:rsidP="00D72022">
      <w:pPr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>Multiple events over the summer advertised to PG</w:t>
      </w:r>
      <w:r w:rsidR="00D43FC8">
        <w:rPr>
          <w:rFonts w:ascii="Calibri" w:eastAsia="Aptos" w:hAnsi="Calibri" w:cs="Calibri"/>
          <w:color w:val="000000" w:themeColor="text1"/>
          <w:sz w:val="22"/>
          <w:szCs w:val="22"/>
        </w:rPr>
        <w:t xml:space="preserve">, </w:t>
      </w:r>
      <w:r>
        <w:rPr>
          <w:rFonts w:ascii="Calibri" w:eastAsia="Aptos" w:hAnsi="Calibri" w:cs="Calibri"/>
          <w:color w:val="000000" w:themeColor="text1"/>
          <w:sz w:val="22"/>
          <w:szCs w:val="22"/>
        </w:rPr>
        <w:t xml:space="preserve">International </w:t>
      </w:r>
      <w:r w:rsidR="00D43FC8">
        <w:rPr>
          <w:rFonts w:ascii="Calibri" w:eastAsia="Aptos" w:hAnsi="Calibri" w:cs="Calibri"/>
          <w:color w:val="000000" w:themeColor="text1"/>
          <w:sz w:val="22"/>
          <w:szCs w:val="22"/>
        </w:rPr>
        <w:t xml:space="preserve">and Widening Access </w:t>
      </w:r>
      <w:r>
        <w:rPr>
          <w:rFonts w:ascii="Calibri" w:eastAsia="Aptos" w:hAnsi="Calibri" w:cs="Calibri"/>
          <w:color w:val="000000" w:themeColor="text1"/>
          <w:sz w:val="22"/>
          <w:szCs w:val="22"/>
        </w:rPr>
        <w:t>Students</w:t>
      </w:r>
      <w:r w:rsidR="00184205">
        <w:rPr>
          <w:rFonts w:ascii="Calibri" w:eastAsia="Aptos" w:hAnsi="Calibri" w:cs="Calibri"/>
          <w:color w:val="000000" w:themeColor="text1"/>
          <w:sz w:val="22"/>
          <w:szCs w:val="22"/>
        </w:rPr>
        <w:t xml:space="preserve"> but open to All students</w:t>
      </w:r>
    </w:p>
    <w:p w14:paraId="4687CDC0" w14:textId="65A50A07" w:rsidR="00D00A8A" w:rsidRDefault="007D1A6C" w:rsidP="00D00A8A">
      <w:pPr>
        <w:pStyle w:val="ListParagraph"/>
        <w:numPr>
          <w:ilvl w:val="0"/>
          <w:numId w:val="7"/>
        </w:numPr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>Ideas</w:t>
      </w:r>
      <w:r w:rsidR="00BB5756">
        <w:rPr>
          <w:rFonts w:ascii="Calibri" w:eastAsia="Aptos" w:hAnsi="Calibri" w:cs="Calibri"/>
          <w:color w:val="000000" w:themeColor="text1"/>
          <w:sz w:val="22"/>
          <w:szCs w:val="22"/>
        </w:rPr>
        <w:t xml:space="preserve"> but not restricted to: Picnics</w:t>
      </w:r>
      <w:r w:rsidR="00D00A8A">
        <w:rPr>
          <w:rFonts w:ascii="Calibri" w:eastAsia="Aptos" w:hAnsi="Calibri" w:cs="Calibri"/>
          <w:color w:val="000000" w:themeColor="text1"/>
          <w:sz w:val="22"/>
          <w:szCs w:val="22"/>
        </w:rPr>
        <w:t xml:space="preserve">, </w:t>
      </w:r>
      <w:r w:rsidR="00107895">
        <w:rPr>
          <w:rFonts w:ascii="Calibri" w:eastAsia="Aptos" w:hAnsi="Calibri" w:cs="Calibri"/>
          <w:color w:val="000000" w:themeColor="text1"/>
          <w:sz w:val="22"/>
          <w:szCs w:val="22"/>
        </w:rPr>
        <w:t xml:space="preserve">walk/hike, </w:t>
      </w:r>
      <w:r>
        <w:rPr>
          <w:rFonts w:ascii="Calibri" w:eastAsia="Aptos" w:hAnsi="Calibri" w:cs="Calibri"/>
          <w:color w:val="000000" w:themeColor="text1"/>
          <w:sz w:val="22"/>
          <w:szCs w:val="22"/>
        </w:rPr>
        <w:t xml:space="preserve">day trips, afternoon tea, movie night, game night, </w:t>
      </w:r>
      <w:r w:rsidR="0023053F">
        <w:rPr>
          <w:rFonts w:ascii="Calibri" w:eastAsia="Aptos" w:hAnsi="Calibri" w:cs="Calibri"/>
          <w:color w:val="000000" w:themeColor="text1"/>
          <w:sz w:val="22"/>
          <w:szCs w:val="22"/>
        </w:rPr>
        <w:t xml:space="preserve">ropes course, </w:t>
      </w:r>
      <w:r w:rsidR="007C5384">
        <w:rPr>
          <w:rFonts w:ascii="Calibri" w:eastAsia="Aptos" w:hAnsi="Calibri" w:cs="Calibri"/>
          <w:color w:val="000000" w:themeColor="text1"/>
          <w:sz w:val="22"/>
          <w:szCs w:val="22"/>
        </w:rPr>
        <w:t xml:space="preserve">crafts &amp; coffee, </w:t>
      </w:r>
    </w:p>
    <w:p w14:paraId="55818B49" w14:textId="7E247D71" w:rsidR="00901A43" w:rsidRPr="004A372F" w:rsidRDefault="00640A23" w:rsidP="004A372F">
      <w:pPr>
        <w:pStyle w:val="ListParagraph"/>
        <w:numPr>
          <w:ilvl w:val="0"/>
          <w:numId w:val="7"/>
        </w:numPr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>Anything not spent is put back into socs exec budgets</w:t>
      </w:r>
      <w:r w:rsidR="00A1477A">
        <w:rPr>
          <w:rFonts w:ascii="Calibri" w:eastAsia="Aptos" w:hAnsi="Calibri" w:cs="Calibri"/>
          <w:color w:val="000000" w:themeColor="text1"/>
          <w:sz w:val="22"/>
          <w:szCs w:val="22"/>
        </w:rPr>
        <w:t xml:space="preserve"> for next year</w:t>
      </w:r>
    </w:p>
    <w:p w14:paraId="2F3C61CF" w14:textId="77777777" w:rsidR="00C24540" w:rsidRPr="00601132" w:rsidRDefault="00C24540" w:rsidP="005865B1">
      <w:pPr>
        <w:pStyle w:val="ListParagraph"/>
        <w:ind w:left="1440"/>
        <w:rPr>
          <w:rFonts w:ascii="Calibri" w:eastAsia="Aptos" w:hAnsi="Calibri" w:cs="Calibri"/>
          <w:color w:val="000000" w:themeColor="text1"/>
          <w:sz w:val="22"/>
          <w:szCs w:val="22"/>
        </w:rPr>
      </w:pPr>
    </w:p>
    <w:p w14:paraId="2C078E63" w14:textId="0C68543F" w:rsidR="00BE419B" w:rsidRDefault="00FF5F4D" w:rsidP="00FF5F4D">
      <w:pPr>
        <w:pStyle w:val="ListParagraph"/>
        <w:numPr>
          <w:ilvl w:val="1"/>
          <w:numId w:val="1"/>
        </w:numPr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>RSVP for STARs if you haven’t already!</w:t>
      </w:r>
    </w:p>
    <w:p w14:paraId="7C7482CB" w14:textId="28B9DD22" w:rsidR="00464B9D" w:rsidRPr="00784B8C" w:rsidRDefault="00464B9D" w:rsidP="00FF5F4D">
      <w:pPr>
        <w:pStyle w:val="ListParagraph"/>
        <w:numPr>
          <w:ilvl w:val="1"/>
          <w:numId w:val="1"/>
        </w:numPr>
        <w:rPr>
          <w:rFonts w:ascii="Calibri" w:eastAsia="Aptos" w:hAnsi="Calibri" w:cs="Calibri"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color w:val="000000" w:themeColor="text1"/>
          <w:sz w:val="22"/>
          <w:szCs w:val="22"/>
        </w:rPr>
        <w:t xml:space="preserve">Nikkie said goodbye and </w:t>
      </w:r>
      <w:proofErr w:type="gramStart"/>
      <w:r>
        <w:rPr>
          <w:rFonts w:ascii="Calibri" w:eastAsia="Aptos" w:hAnsi="Calibri" w:cs="Calibri"/>
          <w:color w:val="000000" w:themeColor="text1"/>
          <w:sz w:val="22"/>
          <w:szCs w:val="22"/>
        </w:rPr>
        <w:t>thank</w:t>
      </w:r>
      <w:proofErr w:type="gramEnd"/>
      <w:r>
        <w:rPr>
          <w:rFonts w:ascii="Calibri" w:eastAsia="Aptos" w:hAnsi="Calibri" w:cs="Calibri"/>
          <w:color w:val="000000" w:themeColor="text1"/>
          <w:sz w:val="22"/>
          <w:szCs w:val="22"/>
        </w:rPr>
        <w:t xml:space="preserve"> you as t</w:t>
      </w:r>
      <w:r w:rsidR="00D72022">
        <w:rPr>
          <w:rFonts w:ascii="Calibri" w:eastAsia="Aptos" w:hAnsi="Calibri" w:cs="Calibri"/>
          <w:color w:val="000000" w:themeColor="text1"/>
          <w:sz w:val="22"/>
          <w:szCs w:val="22"/>
        </w:rPr>
        <w:t>h</w:t>
      </w:r>
      <w:r>
        <w:rPr>
          <w:rFonts w:ascii="Calibri" w:eastAsia="Aptos" w:hAnsi="Calibri" w:cs="Calibri"/>
          <w:color w:val="000000" w:themeColor="text1"/>
          <w:sz w:val="22"/>
          <w:szCs w:val="22"/>
        </w:rPr>
        <w:t>i</w:t>
      </w:r>
      <w:r w:rsidR="00D72022">
        <w:rPr>
          <w:rFonts w:ascii="Calibri" w:eastAsia="Aptos" w:hAnsi="Calibri" w:cs="Calibri"/>
          <w:color w:val="000000" w:themeColor="text1"/>
          <w:sz w:val="22"/>
          <w:szCs w:val="22"/>
        </w:rPr>
        <w:t>s</w:t>
      </w:r>
      <w:r>
        <w:rPr>
          <w:rFonts w:ascii="Calibri" w:eastAsia="Aptos" w:hAnsi="Calibri" w:cs="Calibri"/>
          <w:color w:val="000000" w:themeColor="text1"/>
          <w:sz w:val="22"/>
          <w:szCs w:val="22"/>
        </w:rPr>
        <w:t xml:space="preserve"> was her last socs exec</w:t>
      </w:r>
    </w:p>
    <w:sectPr w:rsidR="00464B9D" w:rsidRPr="00784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ADB8"/>
    <w:multiLevelType w:val="hybridMultilevel"/>
    <w:tmpl w:val="C9507CA0"/>
    <w:lvl w:ilvl="0" w:tplc="A0C671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DD02F32">
      <w:start w:val="1"/>
      <w:numFmt w:val="lowerLetter"/>
      <w:lvlText w:val="%2."/>
      <w:lvlJc w:val="left"/>
      <w:pPr>
        <w:ind w:left="1440" w:hanging="360"/>
      </w:pPr>
    </w:lvl>
    <w:lvl w:ilvl="2" w:tplc="00F649B8">
      <w:start w:val="1"/>
      <w:numFmt w:val="lowerRoman"/>
      <w:lvlText w:val="%3."/>
      <w:lvlJc w:val="right"/>
      <w:pPr>
        <w:ind w:left="2160" w:hanging="180"/>
      </w:pPr>
    </w:lvl>
    <w:lvl w:ilvl="3" w:tplc="9DE256FA">
      <w:start w:val="1"/>
      <w:numFmt w:val="decimal"/>
      <w:lvlText w:val="%4."/>
      <w:lvlJc w:val="left"/>
      <w:pPr>
        <w:ind w:left="2880" w:hanging="360"/>
      </w:pPr>
    </w:lvl>
    <w:lvl w:ilvl="4" w:tplc="2C0E82CC">
      <w:start w:val="1"/>
      <w:numFmt w:val="lowerLetter"/>
      <w:lvlText w:val="%5."/>
      <w:lvlJc w:val="left"/>
      <w:pPr>
        <w:ind w:left="3600" w:hanging="360"/>
      </w:pPr>
    </w:lvl>
    <w:lvl w:ilvl="5" w:tplc="447CB7B4">
      <w:start w:val="1"/>
      <w:numFmt w:val="lowerRoman"/>
      <w:lvlText w:val="%6."/>
      <w:lvlJc w:val="right"/>
      <w:pPr>
        <w:ind w:left="4320" w:hanging="180"/>
      </w:pPr>
    </w:lvl>
    <w:lvl w:ilvl="6" w:tplc="2508F6DC">
      <w:start w:val="1"/>
      <w:numFmt w:val="decimal"/>
      <w:lvlText w:val="%7."/>
      <w:lvlJc w:val="left"/>
      <w:pPr>
        <w:ind w:left="5040" w:hanging="360"/>
      </w:pPr>
    </w:lvl>
    <w:lvl w:ilvl="7" w:tplc="F3C0D6CE">
      <w:start w:val="1"/>
      <w:numFmt w:val="lowerLetter"/>
      <w:lvlText w:val="%8."/>
      <w:lvlJc w:val="left"/>
      <w:pPr>
        <w:ind w:left="5760" w:hanging="360"/>
      </w:pPr>
    </w:lvl>
    <w:lvl w:ilvl="8" w:tplc="4F3287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23F85"/>
    <w:multiLevelType w:val="hybridMultilevel"/>
    <w:tmpl w:val="C430069C"/>
    <w:lvl w:ilvl="0" w:tplc="090C82F0">
      <w:start w:val="3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4714"/>
    <w:multiLevelType w:val="hybridMultilevel"/>
    <w:tmpl w:val="C9507C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D4F"/>
    <w:multiLevelType w:val="hybridMultilevel"/>
    <w:tmpl w:val="A26454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B4E38C7"/>
    <w:multiLevelType w:val="hybridMultilevel"/>
    <w:tmpl w:val="F13C3B8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441E67"/>
    <w:multiLevelType w:val="hybridMultilevel"/>
    <w:tmpl w:val="A99A14EE"/>
    <w:lvl w:ilvl="0" w:tplc="BEC892D6">
      <w:start w:val="3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E48B5"/>
    <w:multiLevelType w:val="hybridMultilevel"/>
    <w:tmpl w:val="0622A326"/>
    <w:lvl w:ilvl="0" w:tplc="2144A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13848">
    <w:abstractNumId w:val="0"/>
  </w:num>
  <w:num w:numId="2" w16cid:durableId="353382461">
    <w:abstractNumId w:val="2"/>
  </w:num>
  <w:num w:numId="3" w16cid:durableId="1707245438">
    <w:abstractNumId w:val="6"/>
  </w:num>
  <w:num w:numId="4" w16cid:durableId="466582574">
    <w:abstractNumId w:val="4"/>
  </w:num>
  <w:num w:numId="5" w16cid:durableId="1752845541">
    <w:abstractNumId w:val="3"/>
  </w:num>
  <w:num w:numId="6" w16cid:durableId="2034767328">
    <w:abstractNumId w:val="5"/>
  </w:num>
  <w:num w:numId="7" w16cid:durableId="133610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816B8A"/>
    <w:rsid w:val="000255D7"/>
    <w:rsid w:val="000278DD"/>
    <w:rsid w:val="000706BA"/>
    <w:rsid w:val="000A0E03"/>
    <w:rsid w:val="00107895"/>
    <w:rsid w:val="00117AD7"/>
    <w:rsid w:val="001310C5"/>
    <w:rsid w:val="00133A73"/>
    <w:rsid w:val="00165D24"/>
    <w:rsid w:val="001709D9"/>
    <w:rsid w:val="001758D9"/>
    <w:rsid w:val="00184205"/>
    <w:rsid w:val="001A27EA"/>
    <w:rsid w:val="001C05C9"/>
    <w:rsid w:val="001D178F"/>
    <w:rsid w:val="002124F2"/>
    <w:rsid w:val="0021550D"/>
    <w:rsid w:val="002253ED"/>
    <w:rsid w:val="0023053F"/>
    <w:rsid w:val="00232527"/>
    <w:rsid w:val="002350F8"/>
    <w:rsid w:val="00244F03"/>
    <w:rsid w:val="00247224"/>
    <w:rsid w:val="0025580A"/>
    <w:rsid w:val="002646D2"/>
    <w:rsid w:val="00295B89"/>
    <w:rsid w:val="003A2982"/>
    <w:rsid w:val="003A6831"/>
    <w:rsid w:val="003B3946"/>
    <w:rsid w:val="003B42A7"/>
    <w:rsid w:val="003C28D6"/>
    <w:rsid w:val="003F2968"/>
    <w:rsid w:val="0040031B"/>
    <w:rsid w:val="004018F2"/>
    <w:rsid w:val="004041F9"/>
    <w:rsid w:val="00404FB7"/>
    <w:rsid w:val="00415C89"/>
    <w:rsid w:val="00416BDD"/>
    <w:rsid w:val="00425EF5"/>
    <w:rsid w:val="00435742"/>
    <w:rsid w:val="00436D78"/>
    <w:rsid w:val="004509EE"/>
    <w:rsid w:val="00464B9D"/>
    <w:rsid w:val="00477A3C"/>
    <w:rsid w:val="004A372F"/>
    <w:rsid w:val="004F1E1C"/>
    <w:rsid w:val="00507BDF"/>
    <w:rsid w:val="005340EA"/>
    <w:rsid w:val="00541636"/>
    <w:rsid w:val="00551EB1"/>
    <w:rsid w:val="005816C0"/>
    <w:rsid w:val="005865B1"/>
    <w:rsid w:val="005B3B6B"/>
    <w:rsid w:val="005C3314"/>
    <w:rsid w:val="005C4C08"/>
    <w:rsid w:val="005E49E4"/>
    <w:rsid w:val="005E781D"/>
    <w:rsid w:val="00602475"/>
    <w:rsid w:val="0062344E"/>
    <w:rsid w:val="006323F9"/>
    <w:rsid w:val="00640A23"/>
    <w:rsid w:val="00657234"/>
    <w:rsid w:val="006735CF"/>
    <w:rsid w:val="006774BE"/>
    <w:rsid w:val="006946D8"/>
    <w:rsid w:val="00696660"/>
    <w:rsid w:val="006B1DF8"/>
    <w:rsid w:val="006B63B4"/>
    <w:rsid w:val="006C7364"/>
    <w:rsid w:val="006D32BD"/>
    <w:rsid w:val="006E5F28"/>
    <w:rsid w:val="0073053C"/>
    <w:rsid w:val="00755C98"/>
    <w:rsid w:val="007776F7"/>
    <w:rsid w:val="007806A6"/>
    <w:rsid w:val="00781E09"/>
    <w:rsid w:val="00784B8C"/>
    <w:rsid w:val="00794FC8"/>
    <w:rsid w:val="007956D6"/>
    <w:rsid w:val="007C5384"/>
    <w:rsid w:val="007C595F"/>
    <w:rsid w:val="007C7D7B"/>
    <w:rsid w:val="007D1A6C"/>
    <w:rsid w:val="007F59DF"/>
    <w:rsid w:val="008439BA"/>
    <w:rsid w:val="00843A00"/>
    <w:rsid w:val="008522BB"/>
    <w:rsid w:val="0085324D"/>
    <w:rsid w:val="008678B4"/>
    <w:rsid w:val="00874E9D"/>
    <w:rsid w:val="008A0BED"/>
    <w:rsid w:val="008C14BA"/>
    <w:rsid w:val="008E2BCE"/>
    <w:rsid w:val="008F4069"/>
    <w:rsid w:val="00901A43"/>
    <w:rsid w:val="00903B74"/>
    <w:rsid w:val="00942695"/>
    <w:rsid w:val="009621CF"/>
    <w:rsid w:val="00982F75"/>
    <w:rsid w:val="00987C02"/>
    <w:rsid w:val="009B1A5B"/>
    <w:rsid w:val="009F4F52"/>
    <w:rsid w:val="00A1477A"/>
    <w:rsid w:val="00A24658"/>
    <w:rsid w:val="00A33EE2"/>
    <w:rsid w:val="00A42E89"/>
    <w:rsid w:val="00A42F5F"/>
    <w:rsid w:val="00A4684B"/>
    <w:rsid w:val="00A71262"/>
    <w:rsid w:val="00AA6E0E"/>
    <w:rsid w:val="00AB04D6"/>
    <w:rsid w:val="00AB0589"/>
    <w:rsid w:val="00AC42E0"/>
    <w:rsid w:val="00AC4B64"/>
    <w:rsid w:val="00AD3E46"/>
    <w:rsid w:val="00AE4884"/>
    <w:rsid w:val="00AF1EF3"/>
    <w:rsid w:val="00B8073F"/>
    <w:rsid w:val="00BB1844"/>
    <w:rsid w:val="00BB5756"/>
    <w:rsid w:val="00BB6B80"/>
    <w:rsid w:val="00BD723D"/>
    <w:rsid w:val="00BE419B"/>
    <w:rsid w:val="00BE7C31"/>
    <w:rsid w:val="00BF1365"/>
    <w:rsid w:val="00C11256"/>
    <w:rsid w:val="00C12E83"/>
    <w:rsid w:val="00C24540"/>
    <w:rsid w:val="00C95657"/>
    <w:rsid w:val="00CE3E3C"/>
    <w:rsid w:val="00D00A8A"/>
    <w:rsid w:val="00D01C3C"/>
    <w:rsid w:val="00D3047B"/>
    <w:rsid w:val="00D32786"/>
    <w:rsid w:val="00D43FC8"/>
    <w:rsid w:val="00D61A89"/>
    <w:rsid w:val="00D72022"/>
    <w:rsid w:val="00D73AE9"/>
    <w:rsid w:val="00D912EC"/>
    <w:rsid w:val="00D95A87"/>
    <w:rsid w:val="00DA3B11"/>
    <w:rsid w:val="00DB2D78"/>
    <w:rsid w:val="00DE397A"/>
    <w:rsid w:val="00DF156A"/>
    <w:rsid w:val="00E364C9"/>
    <w:rsid w:val="00E42CA6"/>
    <w:rsid w:val="00E72D62"/>
    <w:rsid w:val="00E90633"/>
    <w:rsid w:val="00EE38B0"/>
    <w:rsid w:val="00EE494F"/>
    <w:rsid w:val="00F0789D"/>
    <w:rsid w:val="00F30597"/>
    <w:rsid w:val="00F55C46"/>
    <w:rsid w:val="00F649DD"/>
    <w:rsid w:val="00FF5F4D"/>
    <w:rsid w:val="011609C8"/>
    <w:rsid w:val="0241654F"/>
    <w:rsid w:val="02F97B5A"/>
    <w:rsid w:val="03A31DBC"/>
    <w:rsid w:val="04F55248"/>
    <w:rsid w:val="05816B8A"/>
    <w:rsid w:val="0F227995"/>
    <w:rsid w:val="1EB68C04"/>
    <w:rsid w:val="1EC417B7"/>
    <w:rsid w:val="1EF2FC1A"/>
    <w:rsid w:val="222BD18D"/>
    <w:rsid w:val="229F36CF"/>
    <w:rsid w:val="232D08F8"/>
    <w:rsid w:val="23FD5829"/>
    <w:rsid w:val="2B7BE7A5"/>
    <w:rsid w:val="3002B967"/>
    <w:rsid w:val="3051BBDB"/>
    <w:rsid w:val="30A30D55"/>
    <w:rsid w:val="32A97C72"/>
    <w:rsid w:val="35CF3D63"/>
    <w:rsid w:val="367B362F"/>
    <w:rsid w:val="3F69C3F7"/>
    <w:rsid w:val="414213F8"/>
    <w:rsid w:val="43D909A2"/>
    <w:rsid w:val="475EC713"/>
    <w:rsid w:val="47EFCD9A"/>
    <w:rsid w:val="4A9F6C0E"/>
    <w:rsid w:val="4AD2352A"/>
    <w:rsid w:val="4B204E92"/>
    <w:rsid w:val="4BB05CB4"/>
    <w:rsid w:val="5ABF0380"/>
    <w:rsid w:val="5B290A07"/>
    <w:rsid w:val="5D334BB0"/>
    <w:rsid w:val="5F7968A9"/>
    <w:rsid w:val="644B01BB"/>
    <w:rsid w:val="6718BAC8"/>
    <w:rsid w:val="67BBC2AB"/>
    <w:rsid w:val="6E48A229"/>
    <w:rsid w:val="6E8FC720"/>
    <w:rsid w:val="7241B555"/>
    <w:rsid w:val="74C7C3E3"/>
    <w:rsid w:val="7594039D"/>
    <w:rsid w:val="760AE466"/>
    <w:rsid w:val="78ED55C9"/>
    <w:rsid w:val="7912904C"/>
    <w:rsid w:val="7BB5CC55"/>
    <w:rsid w:val="7CF44C24"/>
    <w:rsid w:val="7D476FA8"/>
    <w:rsid w:val="7E7D96E3"/>
    <w:rsid w:val="7FACF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C490"/>
  <w15:chartTrackingRefBased/>
  <w15:docId w15:val="{DBB01621-95AE-42DD-A8E1-9532347B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F796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F7968A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D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  <w14:ligatures w14:val="standardContextual"/>
    </w:rPr>
  </w:style>
  <w:style w:type="character" w:customStyle="1" w:styleId="normaltextrun">
    <w:name w:val="normaltextrun"/>
    <w:basedOn w:val="DefaultParagraphFont"/>
    <w:rsid w:val="001D178F"/>
  </w:style>
  <w:style w:type="character" w:customStyle="1" w:styleId="eop">
    <w:name w:val="eop"/>
    <w:basedOn w:val="DefaultParagraphFont"/>
    <w:rsid w:val="001D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union.com/groups/societies-exec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d046a66d8872598270197b29cd48dea3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b2e7c1878a2b0003dd286aa1999fc0d8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Props1.xml><?xml version="1.0" encoding="utf-8"?>
<ds:datastoreItem xmlns:ds="http://schemas.openxmlformats.org/officeDocument/2006/customXml" ds:itemID="{6E19253E-5209-4923-AC2A-A0FCF89D3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222BA-2606-4C2A-B13B-34227F9F8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B2FCD-AC38-4BDE-B438-F992A3EFDCA9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MacKenzie (Student)</dc:creator>
  <cp:keywords/>
  <dc:description/>
  <cp:lastModifiedBy>Sarah Forrest</cp:lastModifiedBy>
  <cp:revision>133</cp:revision>
  <dcterms:created xsi:type="dcterms:W3CDTF">2026-04-29T13:49:00Z</dcterms:created>
  <dcterms:modified xsi:type="dcterms:W3CDTF">2026-05-08T08:46:00Z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