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2B4A8" w14:textId="77777777" w:rsidR="006D1DA8" w:rsidRDefault="006D1DA8">
      <w:pPr>
        <w:pStyle w:val="BodyText"/>
        <w:spacing w:before="1"/>
        <w:rPr>
          <w:rFonts w:ascii="Times New Roman"/>
          <w:sz w:val="23"/>
        </w:rPr>
      </w:pPr>
    </w:p>
    <w:p w14:paraId="78493B23" w14:textId="1AAFED9D" w:rsidR="006D1DA8" w:rsidRDefault="00000000">
      <w:pPr>
        <w:pStyle w:val="BodyText"/>
        <w:tabs>
          <w:tab w:val="left" w:pos="2280"/>
        </w:tabs>
        <w:spacing w:before="56"/>
        <w:ind w:left="120"/>
      </w:pPr>
      <w:r>
        <w:rPr>
          <w:b/>
        </w:rPr>
        <w:t>For</w:t>
      </w:r>
      <w:r>
        <w:rPr>
          <w:b/>
          <w:spacing w:val="-2"/>
        </w:rPr>
        <w:t xml:space="preserve"> </w:t>
      </w:r>
      <w:r>
        <w:rPr>
          <w:b/>
          <w:spacing w:val="-4"/>
        </w:rPr>
        <w:t>the:</w:t>
      </w:r>
      <w:r>
        <w:rPr>
          <w:b/>
        </w:rPr>
        <w:tab/>
      </w:r>
      <w:r>
        <w:t>University</w:t>
      </w:r>
      <w:r>
        <w:rPr>
          <w:spacing w:val="-7"/>
        </w:rPr>
        <w:t xml:space="preserve"> </w:t>
      </w:r>
      <w:r>
        <w:t>of</w:t>
      </w:r>
      <w:r>
        <w:rPr>
          <w:spacing w:val="-3"/>
        </w:rPr>
        <w:t xml:space="preserve"> </w:t>
      </w:r>
      <w:r>
        <w:t>Strathclyde</w:t>
      </w:r>
      <w:r>
        <w:rPr>
          <w:spacing w:val="-6"/>
        </w:rPr>
        <w:t xml:space="preserve"> </w:t>
      </w:r>
      <w:r w:rsidR="001127A2">
        <w:t>Students’ Association</w:t>
      </w:r>
    </w:p>
    <w:p w14:paraId="2C6EB111" w14:textId="4BB43B00" w:rsidR="006D1DA8" w:rsidRDefault="00000000">
      <w:pPr>
        <w:tabs>
          <w:tab w:val="left" w:pos="2280"/>
        </w:tabs>
        <w:spacing w:before="1"/>
        <w:ind w:left="120"/>
      </w:pPr>
      <w:r>
        <w:rPr>
          <w:b/>
        </w:rPr>
        <w:t>Last</w:t>
      </w:r>
      <w:r>
        <w:rPr>
          <w:b/>
          <w:spacing w:val="-1"/>
        </w:rPr>
        <w:t xml:space="preserve"> </w:t>
      </w:r>
      <w:r>
        <w:rPr>
          <w:b/>
          <w:spacing w:val="-2"/>
        </w:rPr>
        <w:t>updated:</w:t>
      </w:r>
      <w:r>
        <w:rPr>
          <w:b/>
        </w:rPr>
        <w:tab/>
      </w:r>
      <w:r w:rsidR="00711279">
        <w:rPr>
          <w:spacing w:val="-4"/>
        </w:rPr>
        <w:t>4</w:t>
      </w:r>
      <w:r w:rsidR="00711279" w:rsidRPr="00711279">
        <w:rPr>
          <w:spacing w:val="-4"/>
          <w:vertAlign w:val="superscript"/>
        </w:rPr>
        <w:t>th</w:t>
      </w:r>
      <w:r w:rsidR="00711279">
        <w:rPr>
          <w:spacing w:val="-4"/>
        </w:rPr>
        <w:t xml:space="preserve"> April 2023</w:t>
      </w:r>
    </w:p>
    <w:p w14:paraId="2D8B9CB0" w14:textId="647AFC1E" w:rsidR="006D1DA8" w:rsidRDefault="00000000">
      <w:pPr>
        <w:tabs>
          <w:tab w:val="left" w:pos="2280"/>
        </w:tabs>
        <w:ind w:left="120"/>
      </w:pPr>
      <w:r>
        <w:rPr>
          <w:b/>
        </w:rPr>
        <w:t>Approved</w:t>
      </w:r>
      <w:r>
        <w:rPr>
          <w:b/>
          <w:spacing w:val="-6"/>
        </w:rPr>
        <w:t xml:space="preserve"> </w:t>
      </w:r>
      <w:r>
        <w:rPr>
          <w:b/>
          <w:spacing w:val="-5"/>
        </w:rPr>
        <w:t>by:</w:t>
      </w:r>
      <w:r>
        <w:rPr>
          <w:b/>
        </w:rPr>
        <w:tab/>
      </w:r>
    </w:p>
    <w:p w14:paraId="6006D8AA" w14:textId="77777777" w:rsidR="006D1DA8" w:rsidRDefault="006D1DA8">
      <w:pPr>
        <w:pStyle w:val="BodyText"/>
      </w:pPr>
    </w:p>
    <w:p w14:paraId="43397E41" w14:textId="77777777" w:rsidR="006D1DA8" w:rsidRDefault="006D1DA8">
      <w:pPr>
        <w:pStyle w:val="BodyText"/>
        <w:spacing w:before="5"/>
        <w:rPr>
          <w:sz w:val="26"/>
        </w:rPr>
      </w:pPr>
    </w:p>
    <w:p w14:paraId="0FAD5D02" w14:textId="77777777" w:rsidR="006D1DA8" w:rsidRPr="00133AF8" w:rsidRDefault="00000000" w:rsidP="00133AF8">
      <w:pPr>
        <w:pStyle w:val="Heading1"/>
      </w:pPr>
      <w:r w:rsidRPr="00133AF8">
        <w:t>Introduction</w:t>
      </w:r>
    </w:p>
    <w:p w14:paraId="08D5D498" w14:textId="77777777" w:rsidR="006D1DA8" w:rsidRDefault="006D1DA8">
      <w:pPr>
        <w:pStyle w:val="BodyText"/>
        <w:rPr>
          <w:b/>
          <w:sz w:val="26"/>
        </w:rPr>
      </w:pPr>
    </w:p>
    <w:p w14:paraId="20E30925" w14:textId="3C95923E" w:rsidR="006D1DA8" w:rsidRDefault="00000000" w:rsidP="005C2907">
      <w:pPr>
        <w:pStyle w:val="BodyText"/>
        <w:spacing w:before="1"/>
        <w:ind w:left="120"/>
        <w:rPr>
          <w:spacing w:val="-2"/>
        </w:rPr>
      </w:pPr>
      <w:r>
        <w:t xml:space="preserve">The University of Strathclyde </w:t>
      </w:r>
      <w:r w:rsidR="001127A2">
        <w:t>Students’ Association</w:t>
      </w:r>
      <w:r>
        <w:t xml:space="preserve"> </w:t>
      </w:r>
      <w:r w:rsidR="00146AD4">
        <w:t xml:space="preserve">(also referred to as “Strath Union”) </w:t>
      </w:r>
      <w:r>
        <w:t xml:space="preserve">is </w:t>
      </w:r>
      <w:r w:rsidR="001127A2">
        <w:t>a</w:t>
      </w:r>
      <w:r>
        <w:t xml:space="preserve"> charitable </w:t>
      </w:r>
      <w:r w:rsidR="001127A2">
        <w:t xml:space="preserve">organisation </w:t>
      </w:r>
      <w:r>
        <w:t>whose</w:t>
      </w:r>
      <w:r>
        <w:rPr>
          <w:spacing w:val="-6"/>
        </w:rPr>
        <w:t xml:space="preserve"> </w:t>
      </w:r>
      <w:r>
        <w:t>registered</w:t>
      </w:r>
      <w:r>
        <w:rPr>
          <w:spacing w:val="-5"/>
        </w:rPr>
        <w:t xml:space="preserve"> </w:t>
      </w:r>
      <w:r>
        <w:t>address</w:t>
      </w:r>
      <w:r>
        <w:rPr>
          <w:spacing w:val="-2"/>
        </w:rPr>
        <w:t xml:space="preserve"> </w:t>
      </w:r>
      <w:r>
        <w:t>is</w:t>
      </w:r>
      <w:r>
        <w:rPr>
          <w:spacing w:val="-4"/>
        </w:rPr>
        <w:t xml:space="preserve"> </w:t>
      </w:r>
      <w:r>
        <w:t>90</w:t>
      </w:r>
      <w:r>
        <w:rPr>
          <w:spacing w:val="-2"/>
        </w:rPr>
        <w:t xml:space="preserve"> </w:t>
      </w:r>
      <w:r>
        <w:t>John</w:t>
      </w:r>
      <w:r>
        <w:rPr>
          <w:spacing w:val="-3"/>
        </w:rPr>
        <w:t xml:space="preserve"> </w:t>
      </w:r>
      <w:r>
        <w:t>Centre,</w:t>
      </w:r>
      <w:r>
        <w:rPr>
          <w:spacing w:val="-4"/>
        </w:rPr>
        <w:t xml:space="preserve"> </w:t>
      </w:r>
      <w:r>
        <w:t xml:space="preserve">Glasgow, G1 1JH. The </w:t>
      </w:r>
      <w:r w:rsidR="001127A2">
        <w:t>Students’ Association</w:t>
      </w:r>
      <w:r>
        <w:t xml:space="preserve"> has approximately </w:t>
      </w:r>
      <w:proofErr w:type="gramStart"/>
      <w:r w:rsidR="00711279">
        <w:t>employs</w:t>
      </w:r>
      <w:proofErr w:type="gramEnd"/>
      <w:r w:rsidR="00711279">
        <w:t xml:space="preserve"> </w:t>
      </w:r>
      <w:r>
        <w:t xml:space="preserve">staff </w:t>
      </w:r>
      <w:r w:rsidR="00711279">
        <w:t>and</w:t>
      </w:r>
      <w:r>
        <w:t xml:space="preserve"> volunteers</w:t>
      </w:r>
      <w:r>
        <w:rPr>
          <w:spacing w:val="-2"/>
        </w:rPr>
        <w:t xml:space="preserve"> </w:t>
      </w:r>
      <w:r>
        <w:t>based</w:t>
      </w:r>
      <w:r>
        <w:rPr>
          <w:spacing w:val="-2"/>
        </w:rPr>
        <w:t xml:space="preserve"> </w:t>
      </w:r>
      <w:r>
        <w:t>from</w:t>
      </w:r>
      <w:r>
        <w:rPr>
          <w:spacing w:val="-4"/>
        </w:rPr>
        <w:t xml:space="preserve"> </w:t>
      </w:r>
      <w:r>
        <w:t>the</w:t>
      </w:r>
      <w:r>
        <w:rPr>
          <w:spacing w:val="-6"/>
        </w:rPr>
        <w:t xml:space="preserve"> </w:t>
      </w:r>
      <w:r>
        <w:t>above</w:t>
      </w:r>
      <w:r>
        <w:rPr>
          <w:spacing w:val="-1"/>
        </w:rPr>
        <w:t xml:space="preserve"> </w:t>
      </w:r>
      <w:r>
        <w:t>premises.</w:t>
      </w:r>
    </w:p>
    <w:p w14:paraId="209F22EC" w14:textId="737D6CAD" w:rsidR="001B00B0" w:rsidRDefault="001B00B0" w:rsidP="005C2907">
      <w:pPr>
        <w:pStyle w:val="BodyText"/>
        <w:spacing w:before="1"/>
        <w:ind w:left="120"/>
        <w:rPr>
          <w:spacing w:val="-2"/>
        </w:rPr>
      </w:pPr>
    </w:p>
    <w:p w14:paraId="2DBF199E" w14:textId="6D442097" w:rsidR="001B00B0" w:rsidRDefault="001B00B0" w:rsidP="005C2907">
      <w:pPr>
        <w:pStyle w:val="BodyText"/>
        <w:spacing w:before="1"/>
        <w:ind w:left="120"/>
        <w:rPr>
          <w:spacing w:val="-2"/>
        </w:rPr>
      </w:pPr>
      <w:r>
        <w:rPr>
          <w:spacing w:val="-2"/>
        </w:rPr>
        <w:t xml:space="preserve">The charitable purposes of the Students’ Association, as stated on the </w:t>
      </w:r>
      <w:hyperlink r:id="rId7" w:history="1">
        <w:r w:rsidRPr="001B00B0">
          <w:rPr>
            <w:rStyle w:val="Hyperlink"/>
            <w:spacing w:val="-2"/>
          </w:rPr>
          <w:t>website of the Scottish Charity Regulator</w:t>
        </w:r>
      </w:hyperlink>
      <w:r>
        <w:rPr>
          <w:spacing w:val="-2"/>
        </w:rPr>
        <w:t>, are:</w:t>
      </w:r>
    </w:p>
    <w:p w14:paraId="44BC19EA" w14:textId="7F51221A" w:rsidR="001B00B0" w:rsidRDefault="001B00B0" w:rsidP="005C2907">
      <w:pPr>
        <w:pStyle w:val="BodyText"/>
        <w:spacing w:before="1"/>
        <w:ind w:left="120"/>
        <w:rPr>
          <w:spacing w:val="-2"/>
        </w:rPr>
      </w:pPr>
    </w:p>
    <w:p w14:paraId="6696293E" w14:textId="297AC328" w:rsidR="001B00B0" w:rsidRPr="001B00B0" w:rsidRDefault="001B00B0" w:rsidP="001B00B0">
      <w:pPr>
        <w:pStyle w:val="BodyText"/>
        <w:spacing w:before="1"/>
        <w:ind w:left="1134"/>
        <w:rPr>
          <w:i/>
          <w:iCs/>
        </w:rPr>
      </w:pPr>
      <w:r>
        <w:rPr>
          <w:rFonts w:ascii="Helvetica" w:hAnsi="Helvetica"/>
          <w:i/>
          <w:iCs/>
          <w:color w:val="333333"/>
          <w:sz w:val="21"/>
          <w:szCs w:val="21"/>
        </w:rPr>
        <w:t>“…</w:t>
      </w:r>
      <w:r w:rsidRPr="001B00B0">
        <w:rPr>
          <w:rFonts w:ascii="Helvetica" w:hAnsi="Helvetica"/>
          <w:i/>
          <w:iCs/>
          <w:color w:val="333333"/>
          <w:sz w:val="21"/>
          <w:szCs w:val="21"/>
        </w:rPr>
        <w:t>the advancement of education of Students at The University of Strathclyde for the public benefit by:</w:t>
      </w:r>
      <w:r>
        <w:rPr>
          <w:rFonts w:ascii="Helvetica" w:hAnsi="Helvetica"/>
          <w:i/>
          <w:iCs/>
          <w:color w:val="333333"/>
          <w:sz w:val="21"/>
          <w:szCs w:val="21"/>
        </w:rPr>
        <w:t xml:space="preserve"> …</w:t>
      </w:r>
      <w:r w:rsidRPr="001B00B0">
        <w:rPr>
          <w:rFonts w:ascii="Helvetica" w:hAnsi="Helvetica"/>
          <w:i/>
          <w:iCs/>
          <w:color w:val="333333"/>
          <w:sz w:val="21"/>
          <w:szCs w:val="21"/>
        </w:rPr>
        <w:t xml:space="preserve"> promoting the interests and welfare of Students at the University of Strathclyde during their course of study and representing, supporting and advising Students; </w:t>
      </w:r>
      <w:r>
        <w:rPr>
          <w:rFonts w:ascii="Helvetica" w:hAnsi="Helvetica"/>
          <w:i/>
          <w:iCs/>
          <w:color w:val="333333"/>
          <w:sz w:val="21"/>
          <w:szCs w:val="21"/>
        </w:rPr>
        <w:t>…</w:t>
      </w:r>
      <w:r w:rsidRPr="001B00B0">
        <w:rPr>
          <w:rFonts w:ascii="Helvetica" w:hAnsi="Helvetica"/>
          <w:i/>
          <w:iCs/>
          <w:color w:val="333333"/>
          <w:sz w:val="21"/>
          <w:szCs w:val="21"/>
        </w:rPr>
        <w:t xml:space="preserve"> being the </w:t>
      </w:r>
      <w:r w:rsidR="00711279" w:rsidRPr="001B00B0">
        <w:rPr>
          <w:rFonts w:ascii="Helvetica" w:hAnsi="Helvetica"/>
          <w:i/>
          <w:iCs/>
          <w:color w:val="333333"/>
          <w:sz w:val="21"/>
          <w:szCs w:val="21"/>
        </w:rPr>
        <w:t>recognized</w:t>
      </w:r>
      <w:r w:rsidRPr="001B00B0">
        <w:rPr>
          <w:rFonts w:ascii="Helvetica" w:hAnsi="Helvetica"/>
          <w:i/>
          <w:iCs/>
          <w:color w:val="333333"/>
          <w:sz w:val="21"/>
          <w:szCs w:val="21"/>
        </w:rPr>
        <w:t xml:space="preserve"> representative channel between Students and the University of Strathclyde and any other external bodies;</w:t>
      </w:r>
      <w:r>
        <w:rPr>
          <w:rFonts w:ascii="Helvetica" w:hAnsi="Helvetica"/>
          <w:i/>
          <w:iCs/>
          <w:color w:val="333333"/>
          <w:sz w:val="21"/>
          <w:szCs w:val="21"/>
        </w:rPr>
        <w:t xml:space="preserve"> … </w:t>
      </w:r>
      <w:r w:rsidRPr="001B00B0">
        <w:rPr>
          <w:rFonts w:ascii="Helvetica" w:hAnsi="Helvetica"/>
          <w:i/>
          <w:iCs/>
          <w:color w:val="333333"/>
          <w:sz w:val="21"/>
          <w:szCs w:val="21"/>
        </w:rPr>
        <w:t>providing social, cultural, sporting and recreational activities and forums for discussions and debate for the personal development of its Students</w:t>
      </w:r>
      <w:r>
        <w:rPr>
          <w:rFonts w:ascii="Helvetica" w:hAnsi="Helvetica"/>
          <w:i/>
          <w:iCs/>
          <w:color w:val="333333"/>
          <w:sz w:val="21"/>
          <w:szCs w:val="21"/>
        </w:rPr>
        <w:t>.”</w:t>
      </w:r>
    </w:p>
    <w:p w14:paraId="1B536C17" w14:textId="77777777" w:rsidR="006D1DA8" w:rsidRDefault="006D1DA8">
      <w:pPr>
        <w:pStyle w:val="BodyText"/>
        <w:spacing w:before="1"/>
      </w:pPr>
    </w:p>
    <w:p w14:paraId="26AD0037" w14:textId="77777777" w:rsidR="000B257D" w:rsidRDefault="000B257D">
      <w:pPr>
        <w:pStyle w:val="BodyText"/>
        <w:spacing w:before="4"/>
      </w:pPr>
    </w:p>
    <w:p w14:paraId="1ADA2884" w14:textId="77777777" w:rsidR="006D1DA8" w:rsidRPr="00133AF8" w:rsidRDefault="00000000" w:rsidP="00133AF8">
      <w:pPr>
        <w:pStyle w:val="Heading1"/>
      </w:pPr>
      <w:r w:rsidRPr="00133AF8">
        <w:t>Policy</w:t>
      </w:r>
      <w:r w:rsidRPr="00133AF8">
        <w:rPr>
          <w:spacing w:val="-4"/>
        </w:rPr>
        <w:t xml:space="preserve"> </w:t>
      </w:r>
      <w:r w:rsidRPr="00133AF8">
        <w:t>Statement</w:t>
      </w:r>
    </w:p>
    <w:p w14:paraId="3E511783" w14:textId="77777777" w:rsidR="006D1DA8" w:rsidRDefault="006D1DA8">
      <w:pPr>
        <w:pStyle w:val="BodyText"/>
        <w:rPr>
          <w:b/>
          <w:sz w:val="26"/>
        </w:rPr>
      </w:pPr>
    </w:p>
    <w:p w14:paraId="521EA05B" w14:textId="0B0C8172" w:rsidR="005C2907" w:rsidRPr="005C2907" w:rsidRDefault="00000000">
      <w:pPr>
        <w:pStyle w:val="ListParagraph"/>
        <w:numPr>
          <w:ilvl w:val="0"/>
          <w:numId w:val="2"/>
        </w:numPr>
        <w:tabs>
          <w:tab w:val="left" w:pos="841"/>
        </w:tabs>
        <w:ind w:right="237"/>
      </w:pPr>
      <w:r>
        <w:t>The</w:t>
      </w:r>
      <w:r>
        <w:rPr>
          <w:spacing w:val="-1"/>
        </w:rPr>
        <w:t xml:space="preserve"> </w:t>
      </w:r>
      <w:r w:rsidR="001127A2">
        <w:t>Students’ Association</w:t>
      </w:r>
      <w:r>
        <w:rPr>
          <w:spacing w:val="-2"/>
        </w:rPr>
        <w:t xml:space="preserve"> </w:t>
      </w:r>
      <w:r>
        <w:t>intends</w:t>
      </w:r>
      <w:r>
        <w:rPr>
          <w:spacing w:val="-4"/>
        </w:rPr>
        <w:t xml:space="preserve"> </w:t>
      </w:r>
      <w:r>
        <w:t>to</w:t>
      </w:r>
      <w:r>
        <w:rPr>
          <w:spacing w:val="-1"/>
        </w:rPr>
        <w:t xml:space="preserve"> </w:t>
      </w:r>
      <w:r>
        <w:t>comply</w:t>
      </w:r>
      <w:r>
        <w:rPr>
          <w:spacing w:val="-4"/>
        </w:rPr>
        <w:t xml:space="preserve"> </w:t>
      </w:r>
      <w:r>
        <w:t>with</w:t>
      </w:r>
      <w:r>
        <w:rPr>
          <w:spacing w:val="-2"/>
        </w:rPr>
        <w:t xml:space="preserve"> </w:t>
      </w:r>
      <w:r w:rsidR="005C2907">
        <w:rPr>
          <w:spacing w:val="-2"/>
        </w:rPr>
        <w:t>the relevant data protection legislation in the UK</w:t>
      </w:r>
      <w:r w:rsidR="00133AF8">
        <w:rPr>
          <w:spacing w:val="-2"/>
        </w:rPr>
        <w:t xml:space="preserve"> at the time of writing</w:t>
      </w:r>
      <w:r w:rsidR="005C2907">
        <w:rPr>
          <w:spacing w:val="-2"/>
        </w:rPr>
        <w:t>, including:</w:t>
      </w:r>
    </w:p>
    <w:p w14:paraId="47FFC1F9" w14:textId="4AADA7E6" w:rsidR="006D1DA8" w:rsidRDefault="005C2907" w:rsidP="005C2907">
      <w:pPr>
        <w:pStyle w:val="ListParagraph"/>
        <w:numPr>
          <w:ilvl w:val="1"/>
          <w:numId w:val="2"/>
        </w:numPr>
        <w:tabs>
          <w:tab w:val="left" w:pos="841"/>
        </w:tabs>
        <w:ind w:right="237"/>
      </w:pPr>
      <w:r>
        <w:t>The UK General Data Protection Regulation (UK GDPR)</w:t>
      </w:r>
    </w:p>
    <w:p w14:paraId="030EF581" w14:textId="0914AD63" w:rsidR="005C2907" w:rsidRDefault="005C2907" w:rsidP="005C2907">
      <w:pPr>
        <w:pStyle w:val="ListParagraph"/>
        <w:numPr>
          <w:ilvl w:val="1"/>
          <w:numId w:val="2"/>
        </w:numPr>
        <w:tabs>
          <w:tab w:val="left" w:pos="841"/>
        </w:tabs>
        <w:ind w:right="237"/>
      </w:pPr>
      <w:r>
        <w:t>The Data Protection Act 2018</w:t>
      </w:r>
    </w:p>
    <w:p w14:paraId="794C6B47" w14:textId="32423479" w:rsidR="005C2907" w:rsidRDefault="005C2907" w:rsidP="005C2907">
      <w:pPr>
        <w:pStyle w:val="ListParagraph"/>
        <w:numPr>
          <w:ilvl w:val="1"/>
          <w:numId w:val="2"/>
        </w:numPr>
        <w:tabs>
          <w:tab w:val="left" w:pos="841"/>
        </w:tabs>
        <w:ind w:right="237"/>
      </w:pPr>
      <w:r>
        <w:t>The Privacy and Electronic Communi</w:t>
      </w:r>
      <w:r w:rsidR="00D768ED">
        <w:t>c</w:t>
      </w:r>
      <w:r>
        <w:t>ation</w:t>
      </w:r>
      <w:r w:rsidR="00D768ED">
        <w:t>s Regulations</w:t>
      </w:r>
    </w:p>
    <w:p w14:paraId="47FE3317" w14:textId="41343BEB" w:rsidR="006D1DA8" w:rsidRDefault="00000000">
      <w:pPr>
        <w:pStyle w:val="ListParagraph"/>
        <w:numPr>
          <w:ilvl w:val="0"/>
          <w:numId w:val="2"/>
        </w:numPr>
        <w:tabs>
          <w:tab w:val="left" w:pos="841"/>
        </w:tabs>
        <w:ind w:hanging="361"/>
      </w:pPr>
      <w:r>
        <w:t>We</w:t>
      </w:r>
      <w:r>
        <w:rPr>
          <w:spacing w:val="-2"/>
        </w:rPr>
        <w:t xml:space="preserve"> </w:t>
      </w:r>
      <w:r>
        <w:t xml:space="preserve">will </w:t>
      </w:r>
      <w:r>
        <w:rPr>
          <w:spacing w:val="-2"/>
        </w:rPr>
        <w:t>therefore</w:t>
      </w:r>
      <w:r w:rsidR="007E31F1">
        <w:rPr>
          <w:spacing w:val="-2"/>
        </w:rPr>
        <w:t xml:space="preserve"> abide by the data protection principles set out in Article 5 of UK GDPR</w:t>
      </w:r>
      <w:r>
        <w:rPr>
          <w:spacing w:val="-2"/>
        </w:rPr>
        <w:t>:</w:t>
      </w:r>
    </w:p>
    <w:p w14:paraId="7615C506" w14:textId="0B00DD27" w:rsidR="007E31F1" w:rsidRDefault="00D768ED">
      <w:pPr>
        <w:pStyle w:val="ListParagraph"/>
        <w:numPr>
          <w:ilvl w:val="1"/>
          <w:numId w:val="2"/>
        </w:numPr>
        <w:tabs>
          <w:tab w:val="left" w:pos="2281"/>
        </w:tabs>
        <w:ind w:right="481"/>
      </w:pPr>
      <w:r>
        <w:rPr>
          <w:i/>
          <w:iCs/>
        </w:rPr>
        <w:t>‘</w:t>
      </w:r>
      <w:proofErr w:type="gramStart"/>
      <w:r w:rsidRPr="00D768ED">
        <w:rPr>
          <w:i/>
          <w:iCs/>
        </w:rPr>
        <w:t>lawfulness</w:t>
      </w:r>
      <w:proofErr w:type="gramEnd"/>
      <w:r w:rsidRPr="00D768ED">
        <w:rPr>
          <w:i/>
          <w:iCs/>
        </w:rPr>
        <w:t>, fairness and transparency</w:t>
      </w:r>
      <w:r w:rsidRPr="00D768ED">
        <w:t>’</w:t>
      </w:r>
      <w:r>
        <w:t xml:space="preserve">: </w:t>
      </w:r>
      <w:r w:rsidR="001B00B0">
        <w:t>We will process personal data fairly and transparently, and only ever on one of the lawful bases</w:t>
      </w:r>
      <w:r w:rsidR="007E31F1">
        <w:rPr>
          <w:spacing w:val="-2"/>
        </w:rPr>
        <w:t xml:space="preserve"> </w:t>
      </w:r>
      <w:r w:rsidR="001B00B0">
        <w:rPr>
          <w:spacing w:val="-2"/>
        </w:rPr>
        <w:t>outlin</w:t>
      </w:r>
      <w:r w:rsidR="007E31F1">
        <w:t>ed</w:t>
      </w:r>
      <w:r w:rsidR="007E31F1">
        <w:rPr>
          <w:spacing w:val="-4"/>
        </w:rPr>
        <w:t xml:space="preserve"> </w:t>
      </w:r>
      <w:r w:rsidR="001B00B0">
        <w:rPr>
          <w:spacing w:val="-4"/>
        </w:rPr>
        <w:t>in UK</w:t>
      </w:r>
      <w:r w:rsidR="007E31F1">
        <w:t xml:space="preserve"> GDPR Article 6</w:t>
      </w:r>
    </w:p>
    <w:p w14:paraId="61A1E30B" w14:textId="4D49FAEE" w:rsidR="007E31F1" w:rsidRDefault="00D768ED">
      <w:pPr>
        <w:pStyle w:val="ListParagraph"/>
        <w:numPr>
          <w:ilvl w:val="1"/>
          <w:numId w:val="2"/>
        </w:numPr>
        <w:tabs>
          <w:tab w:val="left" w:pos="2281"/>
        </w:tabs>
        <w:ind w:right="481"/>
      </w:pPr>
      <w:r w:rsidRPr="00D768ED">
        <w:t>‘</w:t>
      </w:r>
      <w:proofErr w:type="gramStart"/>
      <w:r w:rsidRPr="00D768ED">
        <w:rPr>
          <w:i/>
          <w:iCs/>
        </w:rPr>
        <w:t>purpose</w:t>
      </w:r>
      <w:proofErr w:type="gramEnd"/>
      <w:r w:rsidRPr="00D768ED">
        <w:rPr>
          <w:i/>
          <w:iCs/>
        </w:rPr>
        <w:t xml:space="preserve"> limitation’</w:t>
      </w:r>
      <w:r>
        <w:t xml:space="preserve">: </w:t>
      </w:r>
      <w:r w:rsidR="00461809">
        <w:t>We will only process personal data for specific purposes</w:t>
      </w:r>
      <w:r w:rsidR="006A60A3">
        <w:t>,</w:t>
      </w:r>
      <w:r w:rsidR="00461809">
        <w:t xml:space="preserve"> relating to the charitable objectives of the Students’ Association</w:t>
      </w:r>
    </w:p>
    <w:p w14:paraId="7449D3AF" w14:textId="5834D80D" w:rsidR="007E31F1" w:rsidRDefault="00D768ED">
      <w:pPr>
        <w:pStyle w:val="ListParagraph"/>
        <w:numPr>
          <w:ilvl w:val="1"/>
          <w:numId w:val="2"/>
        </w:numPr>
        <w:tabs>
          <w:tab w:val="left" w:pos="2281"/>
        </w:tabs>
        <w:ind w:right="481"/>
      </w:pPr>
      <w:r w:rsidRPr="00D768ED">
        <w:rPr>
          <w:i/>
          <w:iCs/>
        </w:rPr>
        <w:t>‘</w:t>
      </w:r>
      <w:proofErr w:type="gramStart"/>
      <w:r w:rsidRPr="00D768ED">
        <w:rPr>
          <w:i/>
          <w:iCs/>
        </w:rPr>
        <w:t>data</w:t>
      </w:r>
      <w:proofErr w:type="gramEnd"/>
      <w:r w:rsidRPr="00D768ED">
        <w:rPr>
          <w:i/>
          <w:iCs/>
        </w:rPr>
        <w:t xml:space="preserve"> minimisation’:</w:t>
      </w:r>
      <w:r>
        <w:t xml:space="preserve"> </w:t>
      </w:r>
      <w:r w:rsidR="00461809">
        <w:t>We will o</w:t>
      </w:r>
      <w:r w:rsidR="007E31F1">
        <w:t>nly</w:t>
      </w:r>
      <w:r w:rsidR="007E31F1">
        <w:rPr>
          <w:spacing w:val="-3"/>
        </w:rPr>
        <w:t xml:space="preserve"> </w:t>
      </w:r>
      <w:r w:rsidR="007E31F1">
        <w:t>process</w:t>
      </w:r>
      <w:r w:rsidR="007E31F1">
        <w:rPr>
          <w:spacing w:val="-6"/>
        </w:rPr>
        <w:t xml:space="preserve"> </w:t>
      </w:r>
      <w:r w:rsidR="007E31F1">
        <w:t>as</w:t>
      </w:r>
      <w:r w:rsidR="007E31F1">
        <w:rPr>
          <w:spacing w:val="-5"/>
        </w:rPr>
        <w:t xml:space="preserve"> </w:t>
      </w:r>
      <w:r w:rsidR="007E31F1">
        <w:t>much</w:t>
      </w:r>
      <w:r w:rsidR="007E31F1">
        <w:rPr>
          <w:spacing w:val="-3"/>
        </w:rPr>
        <w:t xml:space="preserve"> </w:t>
      </w:r>
      <w:r w:rsidR="007E31F1">
        <w:t>personal</w:t>
      </w:r>
      <w:r w:rsidR="007E31F1">
        <w:rPr>
          <w:spacing w:val="-3"/>
        </w:rPr>
        <w:t xml:space="preserve"> </w:t>
      </w:r>
      <w:r w:rsidR="007E31F1">
        <w:t>data</w:t>
      </w:r>
      <w:r w:rsidR="007E31F1">
        <w:rPr>
          <w:spacing w:val="-3"/>
        </w:rPr>
        <w:t xml:space="preserve"> </w:t>
      </w:r>
      <w:r w:rsidR="007E31F1">
        <w:t>as</w:t>
      </w:r>
      <w:r w:rsidR="007E31F1">
        <w:rPr>
          <w:spacing w:val="-3"/>
        </w:rPr>
        <w:t xml:space="preserve"> </w:t>
      </w:r>
      <w:r w:rsidR="007E31F1">
        <w:t>is</w:t>
      </w:r>
      <w:r w:rsidR="007E31F1">
        <w:rPr>
          <w:spacing w:val="-3"/>
        </w:rPr>
        <w:t xml:space="preserve"> </w:t>
      </w:r>
      <w:r w:rsidR="007E31F1">
        <w:t>necessary</w:t>
      </w:r>
      <w:r w:rsidR="007E31F1">
        <w:rPr>
          <w:spacing w:val="-3"/>
        </w:rPr>
        <w:t xml:space="preserve"> </w:t>
      </w:r>
      <w:r w:rsidR="007E31F1">
        <w:t>for</w:t>
      </w:r>
      <w:r w:rsidR="007E31F1">
        <w:rPr>
          <w:spacing w:val="-3"/>
        </w:rPr>
        <w:t xml:space="preserve"> </w:t>
      </w:r>
      <w:r w:rsidR="007E31F1">
        <w:t>our</w:t>
      </w:r>
      <w:r w:rsidR="007E31F1">
        <w:rPr>
          <w:spacing w:val="-3"/>
        </w:rPr>
        <w:t xml:space="preserve"> </w:t>
      </w:r>
      <w:r w:rsidR="007E31F1">
        <w:t>administration and the services we supply</w:t>
      </w:r>
      <w:r w:rsidR="00461809">
        <w:t>.</w:t>
      </w:r>
    </w:p>
    <w:p w14:paraId="25A87E75" w14:textId="60A6A5F6" w:rsidR="007E31F1" w:rsidRDefault="00560B17">
      <w:pPr>
        <w:pStyle w:val="ListParagraph"/>
        <w:numPr>
          <w:ilvl w:val="1"/>
          <w:numId w:val="2"/>
        </w:numPr>
        <w:tabs>
          <w:tab w:val="left" w:pos="2281"/>
        </w:tabs>
        <w:ind w:right="481"/>
      </w:pPr>
      <w:r>
        <w:t>‘</w:t>
      </w:r>
      <w:r w:rsidRPr="00ED4B4A">
        <w:rPr>
          <w:i/>
          <w:iCs/>
        </w:rPr>
        <w:t>accuracy</w:t>
      </w:r>
      <w:r>
        <w:t xml:space="preserve">’: </w:t>
      </w:r>
      <w:r w:rsidR="00461809">
        <w:t xml:space="preserve">We will keep the personal data we process accurate, and where necessary </w:t>
      </w:r>
      <w:proofErr w:type="gramStart"/>
      <w:r w:rsidR="00461809">
        <w:t>up-to-date</w:t>
      </w:r>
      <w:proofErr w:type="gramEnd"/>
      <w:r w:rsidR="00461809">
        <w:t xml:space="preserve">. In particular we will </w:t>
      </w:r>
      <w:r w:rsidR="006A60A3">
        <w:t>strive to rectify data when made aware of any inaccuracies.</w:t>
      </w:r>
    </w:p>
    <w:p w14:paraId="567C1075" w14:textId="2D119F7B" w:rsidR="007E31F1" w:rsidRDefault="00560B17" w:rsidP="005A30DA">
      <w:pPr>
        <w:pStyle w:val="ListParagraph"/>
        <w:numPr>
          <w:ilvl w:val="1"/>
          <w:numId w:val="2"/>
        </w:numPr>
        <w:tabs>
          <w:tab w:val="left" w:pos="2281"/>
        </w:tabs>
        <w:ind w:right="299"/>
      </w:pPr>
      <w:r>
        <w:t>‘</w:t>
      </w:r>
      <w:proofErr w:type="gramStart"/>
      <w:r w:rsidRPr="00ED4B4A">
        <w:rPr>
          <w:i/>
          <w:iCs/>
        </w:rPr>
        <w:t>storage</w:t>
      </w:r>
      <w:proofErr w:type="gramEnd"/>
      <w:r w:rsidRPr="00ED4B4A">
        <w:rPr>
          <w:i/>
          <w:iCs/>
        </w:rPr>
        <w:t xml:space="preserve"> limitation’</w:t>
      </w:r>
      <w:r>
        <w:t xml:space="preserve">: </w:t>
      </w:r>
      <w:r w:rsidR="00461809">
        <w:t>We will o</w:t>
      </w:r>
      <w:r w:rsidR="007E31F1">
        <w:t xml:space="preserve">nly </w:t>
      </w:r>
      <w:r w:rsidR="00461809">
        <w:t>process personal</w:t>
      </w:r>
      <w:r w:rsidR="007E31F1">
        <w:t xml:space="preserve"> data for so long as necessary for </w:t>
      </w:r>
      <w:r w:rsidR="00461809">
        <w:t xml:space="preserve">the Association’s charitable </w:t>
      </w:r>
      <w:r w:rsidR="007E31F1">
        <w:t xml:space="preserve">purposes. </w:t>
      </w:r>
      <w:r w:rsidR="00461809">
        <w:t>W</w:t>
      </w:r>
      <w:r w:rsidR="007E31F1">
        <w:t xml:space="preserve">e have </w:t>
      </w:r>
      <w:r w:rsidR="00461809">
        <w:t>determined</w:t>
      </w:r>
      <w:r w:rsidR="007E31F1">
        <w:t xml:space="preserve"> that </w:t>
      </w:r>
      <w:r w:rsidR="00461809">
        <w:t>a period of seven</w:t>
      </w:r>
      <w:r w:rsidR="007E31F1">
        <w:t xml:space="preserve"> years following the last contact with an</w:t>
      </w:r>
      <w:r w:rsidR="007E31F1">
        <w:rPr>
          <w:spacing w:val="-4"/>
        </w:rPr>
        <w:t xml:space="preserve"> </w:t>
      </w:r>
      <w:r w:rsidR="007E31F1">
        <w:t>individual</w:t>
      </w:r>
      <w:r w:rsidR="007E31F1">
        <w:rPr>
          <w:spacing w:val="-3"/>
        </w:rPr>
        <w:t xml:space="preserve"> </w:t>
      </w:r>
      <w:r w:rsidR="007E31F1">
        <w:t>is</w:t>
      </w:r>
      <w:r w:rsidR="007E31F1">
        <w:rPr>
          <w:spacing w:val="-3"/>
        </w:rPr>
        <w:t xml:space="preserve"> </w:t>
      </w:r>
      <w:r w:rsidR="007E31F1">
        <w:t>an</w:t>
      </w:r>
      <w:r w:rsidR="007E31F1">
        <w:rPr>
          <w:spacing w:val="-6"/>
        </w:rPr>
        <w:t xml:space="preserve"> </w:t>
      </w:r>
      <w:r w:rsidR="007E31F1">
        <w:t>appropriate</w:t>
      </w:r>
      <w:r w:rsidR="007E31F1">
        <w:rPr>
          <w:spacing w:val="-3"/>
        </w:rPr>
        <w:t xml:space="preserve"> </w:t>
      </w:r>
      <w:r w:rsidR="00461809">
        <w:rPr>
          <w:spacing w:val="-3"/>
        </w:rPr>
        <w:t xml:space="preserve">maximum </w:t>
      </w:r>
      <w:r w:rsidR="007E31F1">
        <w:t>period</w:t>
      </w:r>
      <w:r w:rsidR="007E31F1">
        <w:rPr>
          <w:spacing w:val="-5"/>
        </w:rPr>
        <w:t xml:space="preserve"> </w:t>
      </w:r>
      <w:r w:rsidR="007E31F1">
        <w:t>to</w:t>
      </w:r>
      <w:r w:rsidR="007E31F1">
        <w:rPr>
          <w:spacing w:val="-2"/>
        </w:rPr>
        <w:t xml:space="preserve"> </w:t>
      </w:r>
      <w:r w:rsidR="007E31F1">
        <w:t>hold</w:t>
      </w:r>
      <w:r w:rsidR="007E31F1">
        <w:rPr>
          <w:spacing w:val="-4"/>
        </w:rPr>
        <w:t xml:space="preserve"> </w:t>
      </w:r>
      <w:r w:rsidR="007E31F1">
        <w:t>data</w:t>
      </w:r>
      <w:r w:rsidR="007E31F1">
        <w:rPr>
          <w:spacing w:val="-3"/>
        </w:rPr>
        <w:t xml:space="preserve"> </w:t>
      </w:r>
      <w:r w:rsidR="007E31F1">
        <w:t>covering</w:t>
      </w:r>
      <w:r w:rsidR="007E31F1">
        <w:rPr>
          <w:spacing w:val="-4"/>
        </w:rPr>
        <w:t xml:space="preserve"> </w:t>
      </w:r>
      <w:r w:rsidR="007E31F1">
        <w:t>the</w:t>
      </w:r>
      <w:r w:rsidR="007E31F1">
        <w:rPr>
          <w:spacing w:val="-2"/>
        </w:rPr>
        <w:t xml:space="preserve"> </w:t>
      </w:r>
      <w:r w:rsidR="007E31F1">
        <w:t>legal limitation period</w:t>
      </w:r>
      <w:r w:rsidR="00461809">
        <w:t xml:space="preserve"> for certain financial purposes</w:t>
      </w:r>
      <w:r w:rsidR="007E31F1">
        <w:t xml:space="preserve"> (</w:t>
      </w:r>
      <w:r w:rsidR="00461809">
        <w:t xml:space="preserve">covering </w:t>
      </w:r>
      <w:r w:rsidR="007E31F1">
        <w:t>six years</w:t>
      </w:r>
      <w:r w:rsidR="00461809">
        <w:t xml:space="preserve"> after the tax year in which a transaction occurs</w:t>
      </w:r>
      <w:proofErr w:type="gramStart"/>
      <w:r w:rsidR="007E31F1">
        <w:t xml:space="preserve">) </w:t>
      </w:r>
      <w:r w:rsidR="007E31F1">
        <w:rPr>
          <w:spacing w:val="-2"/>
        </w:rPr>
        <w:t>.</w:t>
      </w:r>
      <w:r w:rsidR="00461809">
        <w:rPr>
          <w:spacing w:val="-2"/>
        </w:rPr>
        <w:t>We</w:t>
      </w:r>
      <w:proofErr w:type="gramEnd"/>
      <w:r w:rsidR="00461809">
        <w:rPr>
          <w:spacing w:val="-2"/>
        </w:rPr>
        <w:t xml:space="preserve"> will </w:t>
      </w:r>
      <w:r w:rsidR="006A60A3">
        <w:rPr>
          <w:spacing w:val="-2"/>
        </w:rPr>
        <w:t>process and store other non-financial data for shorter time periods as appropriate.</w:t>
      </w:r>
    </w:p>
    <w:p w14:paraId="145AA209" w14:textId="5F19104A" w:rsidR="006D1DA8" w:rsidRDefault="00560B17" w:rsidP="005A30DA">
      <w:pPr>
        <w:pStyle w:val="ListParagraph"/>
        <w:numPr>
          <w:ilvl w:val="1"/>
          <w:numId w:val="2"/>
        </w:numPr>
        <w:tabs>
          <w:tab w:val="left" w:pos="2281"/>
        </w:tabs>
        <w:ind w:right="654"/>
      </w:pPr>
      <w:r>
        <w:lastRenderedPageBreak/>
        <w:t>‘</w:t>
      </w:r>
      <w:proofErr w:type="gramStart"/>
      <w:r>
        <w:t>integrity</w:t>
      </w:r>
      <w:proofErr w:type="gramEnd"/>
      <w:r>
        <w:t xml:space="preserve"> and confidentiality’:  </w:t>
      </w:r>
      <w:r w:rsidR="006A60A3">
        <w:t>We will t</w:t>
      </w:r>
      <w:r w:rsidR="007E31F1">
        <w:t>ake</w:t>
      </w:r>
      <w:r w:rsidRPr="007E31F1">
        <w:rPr>
          <w:spacing w:val="-3"/>
        </w:rPr>
        <w:t xml:space="preserve"> </w:t>
      </w:r>
      <w:r>
        <w:t>appropriate</w:t>
      </w:r>
      <w:r w:rsidRPr="007E31F1">
        <w:rPr>
          <w:spacing w:val="-6"/>
        </w:rPr>
        <w:t xml:space="preserve"> </w:t>
      </w:r>
      <w:r>
        <w:t>organisational</w:t>
      </w:r>
      <w:r w:rsidRPr="007E31F1">
        <w:rPr>
          <w:spacing w:val="-4"/>
        </w:rPr>
        <w:t xml:space="preserve"> </w:t>
      </w:r>
      <w:r>
        <w:t>and</w:t>
      </w:r>
      <w:r w:rsidRPr="007E31F1">
        <w:rPr>
          <w:spacing w:val="-5"/>
        </w:rPr>
        <w:t xml:space="preserve"> </w:t>
      </w:r>
      <w:r>
        <w:t>technical</w:t>
      </w:r>
      <w:r w:rsidRPr="007E31F1">
        <w:rPr>
          <w:spacing w:val="-7"/>
        </w:rPr>
        <w:t xml:space="preserve"> </w:t>
      </w:r>
      <w:r>
        <w:t>measures</w:t>
      </w:r>
      <w:r w:rsidRPr="007E31F1">
        <w:rPr>
          <w:spacing w:val="-4"/>
        </w:rPr>
        <w:t xml:space="preserve"> </w:t>
      </w:r>
      <w:r>
        <w:t>to</w:t>
      </w:r>
      <w:r w:rsidRPr="007E31F1">
        <w:rPr>
          <w:spacing w:val="-3"/>
        </w:rPr>
        <w:t xml:space="preserve"> </w:t>
      </w:r>
      <w:r>
        <w:t>ensure</w:t>
      </w:r>
      <w:r w:rsidRPr="007E31F1">
        <w:rPr>
          <w:spacing w:val="-3"/>
        </w:rPr>
        <w:t xml:space="preserve"> </w:t>
      </w:r>
      <w:r>
        <w:t>that Personal Data processed by us is kept secure.</w:t>
      </w:r>
      <w:r w:rsidR="00146AD4">
        <w:t xml:space="preserve"> Where we use third party data </w:t>
      </w:r>
      <w:r w:rsidR="00711279">
        <w:t>processors,</w:t>
      </w:r>
      <w:r w:rsidR="00146AD4">
        <w:t xml:space="preserve"> we will choose them carefully with</w:t>
      </w:r>
      <w:r w:rsidR="00146AD4">
        <w:rPr>
          <w:spacing w:val="-2"/>
        </w:rPr>
        <w:t xml:space="preserve"> </w:t>
      </w:r>
      <w:r w:rsidR="00146AD4">
        <w:t>a</w:t>
      </w:r>
      <w:r w:rsidR="00146AD4">
        <w:rPr>
          <w:spacing w:val="-4"/>
        </w:rPr>
        <w:t xml:space="preserve"> </w:t>
      </w:r>
      <w:r w:rsidR="00146AD4">
        <w:t>view</w:t>
      </w:r>
      <w:r w:rsidR="00146AD4">
        <w:rPr>
          <w:spacing w:val="-1"/>
        </w:rPr>
        <w:t xml:space="preserve"> </w:t>
      </w:r>
      <w:r w:rsidR="00146AD4">
        <w:t>to</w:t>
      </w:r>
      <w:r w:rsidR="00146AD4">
        <w:rPr>
          <w:spacing w:val="-1"/>
        </w:rPr>
        <w:t xml:space="preserve"> </w:t>
      </w:r>
      <w:r w:rsidR="00146AD4">
        <w:t>their</w:t>
      </w:r>
      <w:r w:rsidR="00146AD4">
        <w:rPr>
          <w:spacing w:val="-2"/>
        </w:rPr>
        <w:t xml:space="preserve"> </w:t>
      </w:r>
      <w:r w:rsidR="00146AD4">
        <w:t>data</w:t>
      </w:r>
      <w:r w:rsidR="00146AD4">
        <w:rPr>
          <w:spacing w:val="-5"/>
        </w:rPr>
        <w:t xml:space="preserve"> </w:t>
      </w:r>
      <w:r w:rsidR="00146AD4">
        <w:t>security</w:t>
      </w:r>
      <w:r w:rsidR="00146AD4">
        <w:rPr>
          <w:spacing w:val="-2"/>
        </w:rPr>
        <w:t xml:space="preserve"> </w:t>
      </w:r>
      <w:r w:rsidR="00146AD4">
        <w:t>and</w:t>
      </w:r>
      <w:r w:rsidR="00146AD4">
        <w:rPr>
          <w:spacing w:val="-3"/>
        </w:rPr>
        <w:t xml:space="preserve"> </w:t>
      </w:r>
      <w:r w:rsidR="00146AD4">
        <w:t>compliance</w:t>
      </w:r>
      <w:r w:rsidR="00146AD4">
        <w:rPr>
          <w:spacing w:val="-4"/>
        </w:rPr>
        <w:t xml:space="preserve"> </w:t>
      </w:r>
      <w:r w:rsidR="00146AD4">
        <w:t>with</w:t>
      </w:r>
      <w:r w:rsidR="00146AD4">
        <w:rPr>
          <w:spacing w:val="-5"/>
        </w:rPr>
        <w:t xml:space="preserve"> </w:t>
      </w:r>
      <w:r w:rsidR="00146AD4">
        <w:t>GDPR</w:t>
      </w:r>
      <w:r w:rsidR="00146AD4">
        <w:rPr>
          <w:spacing w:val="-2"/>
        </w:rPr>
        <w:t xml:space="preserve"> </w:t>
      </w:r>
      <w:r w:rsidR="00146AD4">
        <w:t>and</w:t>
      </w:r>
      <w:r w:rsidR="00146AD4">
        <w:rPr>
          <w:spacing w:val="-3"/>
        </w:rPr>
        <w:t xml:space="preserve"> </w:t>
      </w:r>
      <w:r w:rsidR="00146AD4">
        <w:t>have</w:t>
      </w:r>
      <w:r w:rsidR="00146AD4">
        <w:rPr>
          <w:spacing w:val="-4"/>
        </w:rPr>
        <w:t xml:space="preserve"> </w:t>
      </w:r>
      <w:r w:rsidR="00146AD4">
        <w:t>GDPR compliant contracts with them.</w:t>
      </w:r>
    </w:p>
    <w:p w14:paraId="7EDD3BA6" w14:textId="7A9C71D6" w:rsidR="007E31F1" w:rsidRDefault="007E31F1">
      <w:pPr>
        <w:pStyle w:val="ListParagraph"/>
        <w:numPr>
          <w:ilvl w:val="0"/>
          <w:numId w:val="2"/>
        </w:numPr>
        <w:tabs>
          <w:tab w:val="left" w:pos="841"/>
        </w:tabs>
        <w:spacing w:before="1"/>
        <w:ind w:hanging="361"/>
      </w:pPr>
      <w:r>
        <w:t>We will also seek to ensure that individual data subjects’ rights are respected</w:t>
      </w:r>
      <w:r w:rsidR="006A60A3">
        <w:t>. In particular</w:t>
      </w:r>
      <w:r>
        <w:t>:</w:t>
      </w:r>
    </w:p>
    <w:p w14:paraId="6E2657B9" w14:textId="6D8F41DA" w:rsidR="007E31F1" w:rsidRDefault="006A60A3" w:rsidP="007E31F1">
      <w:pPr>
        <w:pStyle w:val="ListParagraph"/>
        <w:numPr>
          <w:ilvl w:val="1"/>
          <w:numId w:val="2"/>
        </w:numPr>
        <w:tabs>
          <w:tab w:val="left" w:pos="841"/>
        </w:tabs>
        <w:spacing w:before="1"/>
      </w:pPr>
      <w:r>
        <w:t>We will s</w:t>
      </w:r>
      <w:r w:rsidR="007E31F1">
        <w:t>end</w:t>
      </w:r>
      <w:r w:rsidR="007E31F1">
        <w:rPr>
          <w:spacing w:val="-2"/>
        </w:rPr>
        <w:t xml:space="preserve"> </w:t>
      </w:r>
      <w:r w:rsidR="007E31F1">
        <w:t>or</w:t>
      </w:r>
      <w:r w:rsidR="007E31F1">
        <w:rPr>
          <w:spacing w:val="-4"/>
        </w:rPr>
        <w:t xml:space="preserve"> </w:t>
      </w:r>
      <w:r w:rsidR="007E31F1">
        <w:t>otherwise</w:t>
      </w:r>
      <w:r w:rsidR="007E31F1">
        <w:rPr>
          <w:spacing w:val="-4"/>
        </w:rPr>
        <w:t xml:space="preserve"> </w:t>
      </w:r>
      <w:r w:rsidR="007E31F1">
        <w:t>provide</w:t>
      </w:r>
      <w:r w:rsidR="007E31F1">
        <w:rPr>
          <w:spacing w:val="-4"/>
        </w:rPr>
        <w:t xml:space="preserve"> </w:t>
      </w:r>
      <w:r w:rsidR="007E31F1">
        <w:t>appropriate</w:t>
      </w:r>
      <w:r w:rsidR="007E31F1">
        <w:rPr>
          <w:spacing w:val="-2"/>
        </w:rPr>
        <w:t xml:space="preserve"> </w:t>
      </w:r>
      <w:r w:rsidR="007E31F1">
        <w:t>notices</w:t>
      </w:r>
      <w:r w:rsidR="007E31F1">
        <w:rPr>
          <w:spacing w:val="-1"/>
        </w:rPr>
        <w:t xml:space="preserve"> </w:t>
      </w:r>
      <w:r w:rsidR="007E31F1">
        <w:t>(</w:t>
      </w:r>
      <w:r>
        <w:t xml:space="preserve">according to UK </w:t>
      </w:r>
      <w:r w:rsidR="007E31F1">
        <w:t>GDPR</w:t>
      </w:r>
      <w:r w:rsidR="007E31F1">
        <w:rPr>
          <w:spacing w:val="-4"/>
        </w:rPr>
        <w:t xml:space="preserve"> </w:t>
      </w:r>
      <w:r w:rsidR="007E31F1">
        <w:t>Articles</w:t>
      </w:r>
      <w:r w:rsidR="007E31F1">
        <w:rPr>
          <w:spacing w:val="-4"/>
        </w:rPr>
        <w:t xml:space="preserve"> </w:t>
      </w:r>
      <w:r w:rsidR="007E31F1">
        <w:t>13</w:t>
      </w:r>
      <w:r w:rsidR="007E31F1">
        <w:rPr>
          <w:spacing w:val="-4"/>
        </w:rPr>
        <w:t xml:space="preserve"> </w:t>
      </w:r>
      <w:r w:rsidR="007E31F1">
        <w:t>and</w:t>
      </w:r>
      <w:r w:rsidR="007E31F1">
        <w:rPr>
          <w:spacing w:val="-3"/>
        </w:rPr>
        <w:t xml:space="preserve"> </w:t>
      </w:r>
      <w:r w:rsidR="007E31F1">
        <w:t>14)</w:t>
      </w:r>
      <w:r w:rsidR="007E31F1">
        <w:rPr>
          <w:spacing w:val="-2"/>
        </w:rPr>
        <w:t xml:space="preserve"> </w:t>
      </w:r>
      <w:r w:rsidR="007E31F1">
        <w:t xml:space="preserve">to those whose </w:t>
      </w:r>
      <w:r>
        <w:t>personal data</w:t>
      </w:r>
      <w:r w:rsidR="007E31F1">
        <w:t xml:space="preserve"> is processed by us including our employees, volunteers and individuals or individuals within partners who supply us with goods or services. We will also make such notices available to individuals to whom we send generic marketing communications (</w:t>
      </w:r>
      <w:proofErr w:type="gramStart"/>
      <w:r w:rsidR="007E31F1">
        <w:t>e.g.</w:t>
      </w:r>
      <w:proofErr w:type="gramEnd"/>
      <w:r w:rsidR="007E31F1">
        <w:t xml:space="preserve"> newsletters).</w:t>
      </w:r>
    </w:p>
    <w:p w14:paraId="45D22DEF" w14:textId="6C9A59BB" w:rsidR="007E31F1" w:rsidRDefault="006A60A3" w:rsidP="000B257D">
      <w:pPr>
        <w:pStyle w:val="ListParagraph"/>
        <w:numPr>
          <w:ilvl w:val="1"/>
          <w:numId w:val="2"/>
        </w:numPr>
        <w:tabs>
          <w:tab w:val="left" w:pos="841"/>
        </w:tabs>
        <w:spacing w:before="1"/>
      </w:pPr>
      <w:r>
        <w:t>We will n</w:t>
      </w:r>
      <w:r w:rsidR="007E31F1">
        <w:t>ot</w:t>
      </w:r>
      <w:r w:rsidR="007E31F1">
        <w:rPr>
          <w:spacing w:val="-2"/>
        </w:rPr>
        <w:t xml:space="preserve"> </w:t>
      </w:r>
      <w:r w:rsidR="007E31F1">
        <w:t>engage</w:t>
      </w:r>
      <w:r w:rsidR="007E31F1">
        <w:rPr>
          <w:spacing w:val="-4"/>
        </w:rPr>
        <w:t xml:space="preserve"> </w:t>
      </w:r>
      <w:r w:rsidR="007E31F1">
        <w:t>in</w:t>
      </w:r>
      <w:r w:rsidR="007E31F1">
        <w:rPr>
          <w:spacing w:val="-2"/>
        </w:rPr>
        <w:t xml:space="preserve"> </w:t>
      </w:r>
      <w:r w:rsidR="007E31F1">
        <w:t>direct</w:t>
      </w:r>
      <w:r w:rsidR="007E31F1">
        <w:rPr>
          <w:spacing w:val="-4"/>
        </w:rPr>
        <w:t xml:space="preserve"> </w:t>
      </w:r>
      <w:r w:rsidR="007E31F1">
        <w:t>marketing</w:t>
      </w:r>
      <w:r w:rsidR="007E31F1">
        <w:rPr>
          <w:spacing w:val="-3"/>
        </w:rPr>
        <w:t xml:space="preserve"> </w:t>
      </w:r>
      <w:r w:rsidR="007E31F1">
        <w:t>to</w:t>
      </w:r>
      <w:r w:rsidR="007E31F1">
        <w:rPr>
          <w:spacing w:val="-3"/>
        </w:rPr>
        <w:t xml:space="preserve"> </w:t>
      </w:r>
      <w:r w:rsidR="007E31F1">
        <w:t>clients</w:t>
      </w:r>
      <w:r w:rsidR="007E31F1">
        <w:rPr>
          <w:spacing w:val="-4"/>
        </w:rPr>
        <w:t xml:space="preserve"> </w:t>
      </w:r>
      <w:r w:rsidR="007E31F1">
        <w:t>or</w:t>
      </w:r>
      <w:r w:rsidR="007E31F1">
        <w:rPr>
          <w:spacing w:val="-5"/>
        </w:rPr>
        <w:t xml:space="preserve"> </w:t>
      </w:r>
      <w:r w:rsidR="007E31F1">
        <w:t>prospects</w:t>
      </w:r>
      <w:r w:rsidR="007E31F1">
        <w:rPr>
          <w:spacing w:val="-4"/>
        </w:rPr>
        <w:t xml:space="preserve"> </w:t>
      </w:r>
      <w:r w:rsidR="007E31F1">
        <w:t>otherwise</w:t>
      </w:r>
      <w:r w:rsidR="007E31F1">
        <w:rPr>
          <w:spacing w:val="-4"/>
        </w:rPr>
        <w:t xml:space="preserve"> </w:t>
      </w:r>
      <w:r w:rsidR="007E31F1">
        <w:t>than</w:t>
      </w:r>
      <w:r w:rsidR="007E31F1">
        <w:rPr>
          <w:spacing w:val="-3"/>
        </w:rPr>
        <w:t xml:space="preserve"> </w:t>
      </w:r>
      <w:r w:rsidR="007E31F1">
        <w:t>in accordance with the relevant legislation and guidance from the ICO.</w:t>
      </w:r>
    </w:p>
    <w:p w14:paraId="19C0E751" w14:textId="022D0DD1" w:rsidR="006A60A3" w:rsidRDefault="006A60A3" w:rsidP="000B257D">
      <w:pPr>
        <w:pStyle w:val="ListParagraph"/>
        <w:numPr>
          <w:ilvl w:val="1"/>
          <w:numId w:val="2"/>
        </w:numPr>
        <w:tabs>
          <w:tab w:val="left" w:pos="841"/>
        </w:tabs>
        <w:spacing w:before="1"/>
      </w:pPr>
      <w:r>
        <w:t>We will respond to any individual data subject exercising their rights under UK GDPR, in particular the rights to:</w:t>
      </w:r>
    </w:p>
    <w:p w14:paraId="53F8AFB3" w14:textId="0D76D6B9" w:rsidR="006A60A3" w:rsidRDefault="006A60A3" w:rsidP="006A60A3">
      <w:pPr>
        <w:pStyle w:val="ListParagraph"/>
        <w:numPr>
          <w:ilvl w:val="2"/>
          <w:numId w:val="2"/>
        </w:numPr>
        <w:tabs>
          <w:tab w:val="left" w:pos="841"/>
        </w:tabs>
        <w:spacing w:before="1"/>
      </w:pPr>
      <w:r>
        <w:t>Access;</w:t>
      </w:r>
    </w:p>
    <w:p w14:paraId="23182B6F" w14:textId="6258F2B9" w:rsidR="006A60A3" w:rsidRDefault="006A60A3" w:rsidP="006A60A3">
      <w:pPr>
        <w:pStyle w:val="ListParagraph"/>
        <w:numPr>
          <w:ilvl w:val="2"/>
          <w:numId w:val="2"/>
        </w:numPr>
        <w:tabs>
          <w:tab w:val="left" w:pos="841"/>
        </w:tabs>
        <w:spacing w:before="1"/>
      </w:pPr>
      <w:r>
        <w:t>Rectification;</w:t>
      </w:r>
    </w:p>
    <w:p w14:paraId="09648AC3" w14:textId="621CA113" w:rsidR="006A60A3" w:rsidRDefault="006A60A3" w:rsidP="006A60A3">
      <w:pPr>
        <w:pStyle w:val="ListParagraph"/>
        <w:numPr>
          <w:ilvl w:val="2"/>
          <w:numId w:val="2"/>
        </w:numPr>
        <w:tabs>
          <w:tab w:val="left" w:pos="841"/>
        </w:tabs>
        <w:spacing w:before="1"/>
      </w:pPr>
      <w:r>
        <w:t>Erasure;</w:t>
      </w:r>
    </w:p>
    <w:p w14:paraId="7F5C40E5" w14:textId="5D67D99B" w:rsidR="006A60A3" w:rsidRDefault="006A60A3" w:rsidP="006A60A3">
      <w:pPr>
        <w:pStyle w:val="ListParagraph"/>
        <w:numPr>
          <w:ilvl w:val="2"/>
          <w:numId w:val="2"/>
        </w:numPr>
        <w:tabs>
          <w:tab w:val="left" w:pos="841"/>
        </w:tabs>
        <w:spacing w:before="1"/>
      </w:pPr>
      <w:r>
        <w:t>Restriction of processing;</w:t>
      </w:r>
    </w:p>
    <w:p w14:paraId="7414089D" w14:textId="186CD5D5" w:rsidR="006A60A3" w:rsidRDefault="006A60A3" w:rsidP="00146AD4">
      <w:pPr>
        <w:pStyle w:val="ListParagraph"/>
        <w:numPr>
          <w:ilvl w:val="2"/>
          <w:numId w:val="2"/>
        </w:numPr>
        <w:tabs>
          <w:tab w:val="left" w:pos="841"/>
        </w:tabs>
        <w:spacing w:before="1"/>
      </w:pPr>
      <w:r>
        <w:t>Objection to processing</w:t>
      </w:r>
    </w:p>
    <w:p w14:paraId="551F39EC" w14:textId="6352A405" w:rsidR="006A60A3" w:rsidRDefault="006A60A3" w:rsidP="000B257D">
      <w:pPr>
        <w:pStyle w:val="ListParagraph"/>
        <w:numPr>
          <w:ilvl w:val="1"/>
          <w:numId w:val="2"/>
        </w:numPr>
        <w:tabs>
          <w:tab w:val="left" w:pos="841"/>
        </w:tabs>
        <w:spacing w:before="1"/>
      </w:pPr>
      <w:r>
        <w:t xml:space="preserve">Our policy is not to charge a fee to data subjects </w:t>
      </w:r>
      <w:r w:rsidR="00146AD4">
        <w:t>for exercising any of the above rights, but we may decide not to act on the request if it is “</w:t>
      </w:r>
      <w:r w:rsidR="00146AD4" w:rsidRPr="00146AD4">
        <w:t>manifestly unfounded or excessive</w:t>
      </w:r>
      <w:r w:rsidR="00146AD4">
        <w:t>” according to UK GDPR article 12(5)</w:t>
      </w:r>
    </w:p>
    <w:p w14:paraId="7E9205C0" w14:textId="57E5CBC7" w:rsidR="006D1DA8" w:rsidRDefault="00000000">
      <w:pPr>
        <w:pStyle w:val="ListParagraph"/>
        <w:numPr>
          <w:ilvl w:val="0"/>
          <w:numId w:val="2"/>
        </w:numPr>
        <w:tabs>
          <w:tab w:val="left" w:pos="841"/>
        </w:tabs>
        <w:spacing w:before="1"/>
        <w:ind w:hanging="361"/>
      </w:pPr>
      <w:r>
        <w:t>The</w:t>
      </w:r>
      <w:r>
        <w:rPr>
          <w:spacing w:val="-4"/>
        </w:rPr>
        <w:t xml:space="preserve"> </w:t>
      </w:r>
      <w:r>
        <w:t>Students’</w:t>
      </w:r>
      <w:r>
        <w:rPr>
          <w:spacing w:val="-4"/>
        </w:rPr>
        <w:t xml:space="preserve"> </w:t>
      </w:r>
      <w:r>
        <w:t>Association</w:t>
      </w:r>
      <w:r w:rsidR="004779CA">
        <w:t xml:space="preserve"> is not obliged to formally appoint a Data Protection Officer under UK GDPR, as we do not believe any of the conditions in article 37(1) apply. </w:t>
      </w:r>
      <w:r>
        <w:rPr>
          <w:spacing w:val="-6"/>
        </w:rPr>
        <w:t xml:space="preserve"> </w:t>
      </w:r>
      <w:r w:rsidR="008A3E42">
        <w:t>&lt;role</w:t>
      </w:r>
      <w:proofErr w:type="gramStart"/>
      <w:r w:rsidR="008A3E42">
        <w:t xml:space="preserve">&gt; </w:t>
      </w:r>
      <w:r>
        <w:rPr>
          <w:spacing w:val="-1"/>
        </w:rPr>
        <w:t xml:space="preserve"> </w:t>
      </w:r>
      <w:r>
        <w:t>is</w:t>
      </w:r>
      <w:proofErr w:type="gramEnd"/>
      <w:r w:rsidR="004779CA">
        <w:rPr>
          <w:spacing w:val="-5"/>
        </w:rPr>
        <w:t xml:space="preserve">, however, </w:t>
      </w:r>
      <w:r>
        <w:t>appointed</w:t>
      </w:r>
      <w:r>
        <w:rPr>
          <w:spacing w:val="-3"/>
        </w:rPr>
        <w:t xml:space="preserve"> </w:t>
      </w:r>
      <w:r>
        <w:t>as</w:t>
      </w:r>
      <w:r>
        <w:rPr>
          <w:spacing w:val="-3"/>
        </w:rPr>
        <w:t xml:space="preserve"> </w:t>
      </w:r>
      <w:r>
        <w:t>our</w:t>
      </w:r>
      <w:r>
        <w:rPr>
          <w:spacing w:val="-4"/>
        </w:rPr>
        <w:t xml:space="preserve"> </w:t>
      </w:r>
      <w:r>
        <w:t>Data</w:t>
      </w:r>
      <w:r>
        <w:rPr>
          <w:spacing w:val="-5"/>
        </w:rPr>
        <w:t xml:space="preserve"> </w:t>
      </w:r>
      <w:r>
        <w:t>Protection</w:t>
      </w:r>
      <w:r>
        <w:rPr>
          <w:spacing w:val="-3"/>
        </w:rPr>
        <w:t xml:space="preserve"> </w:t>
      </w:r>
      <w:r w:rsidR="004779CA">
        <w:rPr>
          <w:spacing w:val="-2"/>
        </w:rPr>
        <w:t>Lead.</w:t>
      </w:r>
    </w:p>
    <w:p w14:paraId="79C804C5" w14:textId="1A1B2180" w:rsidR="00146AD4" w:rsidRDefault="00146AD4">
      <w:pPr>
        <w:pStyle w:val="ListParagraph"/>
        <w:numPr>
          <w:ilvl w:val="0"/>
          <w:numId w:val="2"/>
        </w:numPr>
        <w:tabs>
          <w:tab w:val="left" w:pos="841"/>
        </w:tabs>
        <w:spacing w:before="1"/>
        <w:ind w:right="260"/>
      </w:pPr>
      <w:r>
        <w:t>The Students’ Association will not transfer Personal Data (which includes giving third parties access to it within our IT system) to recipients located outside the European Economic Area</w:t>
      </w:r>
      <w:r>
        <w:rPr>
          <w:spacing w:val="-1"/>
        </w:rPr>
        <w:t xml:space="preserve"> </w:t>
      </w:r>
      <w:r>
        <w:t>and</w:t>
      </w:r>
      <w:r>
        <w:rPr>
          <w:spacing w:val="-3"/>
        </w:rPr>
        <w:t xml:space="preserve"> </w:t>
      </w:r>
      <w:r>
        <w:t>the</w:t>
      </w:r>
      <w:r>
        <w:rPr>
          <w:spacing w:val="-4"/>
        </w:rPr>
        <w:t xml:space="preserve"> </w:t>
      </w:r>
      <w:r>
        <w:t>UK</w:t>
      </w:r>
      <w:r>
        <w:rPr>
          <w:spacing w:val="-4"/>
        </w:rPr>
        <w:t xml:space="preserve"> </w:t>
      </w:r>
      <w:r>
        <w:t>without</w:t>
      </w:r>
      <w:r>
        <w:rPr>
          <w:spacing w:val="-2"/>
        </w:rPr>
        <w:t xml:space="preserve"> </w:t>
      </w:r>
      <w:r>
        <w:t>confirmation</w:t>
      </w:r>
      <w:r>
        <w:rPr>
          <w:spacing w:val="-3"/>
        </w:rPr>
        <w:t xml:space="preserve"> </w:t>
      </w:r>
      <w:r>
        <w:t>from</w:t>
      </w:r>
      <w:r>
        <w:rPr>
          <w:spacing w:val="-3"/>
        </w:rPr>
        <w:t xml:space="preserve"> </w:t>
      </w:r>
      <w:r>
        <w:t>our</w:t>
      </w:r>
      <w:r>
        <w:rPr>
          <w:spacing w:val="-4"/>
        </w:rPr>
        <w:t xml:space="preserve"> </w:t>
      </w:r>
      <w:r>
        <w:t>Data</w:t>
      </w:r>
      <w:r>
        <w:rPr>
          <w:spacing w:val="-4"/>
        </w:rPr>
        <w:t xml:space="preserve"> </w:t>
      </w:r>
      <w:r>
        <w:t>Protection</w:t>
      </w:r>
      <w:r>
        <w:rPr>
          <w:spacing w:val="-5"/>
        </w:rPr>
        <w:t xml:space="preserve"> </w:t>
      </w:r>
      <w:r>
        <w:t>Officer</w:t>
      </w:r>
      <w:r>
        <w:rPr>
          <w:spacing w:val="-1"/>
        </w:rPr>
        <w:t xml:space="preserve"> </w:t>
      </w:r>
      <w:r>
        <w:t>that such transfer is lawful.</w:t>
      </w:r>
    </w:p>
    <w:p w14:paraId="2C17BAF1" w14:textId="3D912E97" w:rsidR="006D1DA8" w:rsidRDefault="006D1DA8">
      <w:pPr>
        <w:pStyle w:val="BodyText"/>
        <w:spacing w:before="11"/>
        <w:rPr>
          <w:sz w:val="21"/>
        </w:rPr>
      </w:pPr>
    </w:p>
    <w:p w14:paraId="05B52F6D" w14:textId="77777777" w:rsidR="00146AD4" w:rsidRDefault="00146AD4">
      <w:pPr>
        <w:pStyle w:val="BodyText"/>
        <w:spacing w:before="11"/>
        <w:rPr>
          <w:sz w:val="21"/>
        </w:rPr>
      </w:pPr>
    </w:p>
    <w:p w14:paraId="256B7323" w14:textId="002C4A9F" w:rsidR="006D1DA8" w:rsidRDefault="008D319A" w:rsidP="007E31F1">
      <w:pPr>
        <w:pStyle w:val="Heading1"/>
      </w:pPr>
      <w:r>
        <w:t>University of Strathclyde Students’ Association’s</w:t>
      </w:r>
      <w:r w:rsidR="007E31F1">
        <w:t xml:space="preserve"> Status as Data Controller</w:t>
      </w:r>
    </w:p>
    <w:p w14:paraId="055C820E" w14:textId="1D285D77" w:rsidR="000B257D" w:rsidRDefault="000B257D" w:rsidP="007E31F1">
      <w:pPr>
        <w:pStyle w:val="BodyText"/>
      </w:pPr>
    </w:p>
    <w:p w14:paraId="5EF44B81" w14:textId="11EED754" w:rsidR="008D319A" w:rsidRDefault="008D319A" w:rsidP="000B257D">
      <w:pPr>
        <w:pStyle w:val="BodyText"/>
        <w:ind w:left="120" w:right="280"/>
      </w:pPr>
      <w:r>
        <w:t xml:space="preserve">The Students’ Association is a data controller, as it determines the purposes and the means of processing personal data, </w:t>
      </w:r>
      <w:r w:rsidR="00676EEA">
        <w:t>in the course of pursuing</w:t>
      </w:r>
      <w:r>
        <w:t xml:space="preserve"> its charitable objectives.</w:t>
      </w:r>
    </w:p>
    <w:p w14:paraId="1ED9B606" w14:textId="77777777" w:rsidR="008D319A" w:rsidRDefault="008D319A" w:rsidP="000B257D">
      <w:pPr>
        <w:pStyle w:val="BodyText"/>
        <w:ind w:left="120" w:right="280"/>
      </w:pPr>
    </w:p>
    <w:p w14:paraId="522CD770" w14:textId="6E63D9CF" w:rsidR="000B257D" w:rsidRDefault="000B257D" w:rsidP="000B257D">
      <w:pPr>
        <w:pStyle w:val="BodyText"/>
        <w:ind w:left="120" w:right="280"/>
      </w:pPr>
      <w:r>
        <w:t xml:space="preserve">We </w:t>
      </w:r>
      <w:r w:rsidR="008D319A">
        <w:t>have det</w:t>
      </w:r>
      <w:r w:rsidR="00676EEA">
        <w:t>e</w:t>
      </w:r>
      <w:r w:rsidR="008D319A">
        <w:t>rmined that we</w:t>
      </w:r>
      <w:r>
        <w:t xml:space="preserve"> are joint controllers with the University of Strathclyde </w:t>
      </w:r>
      <w:r w:rsidR="008D319A">
        <w:t xml:space="preserve">with respect to </w:t>
      </w:r>
      <w:r w:rsidR="00711279">
        <w:t>the data</w:t>
      </w:r>
      <w:r>
        <w:t xml:space="preserve"> shared to manage</w:t>
      </w:r>
      <w:r>
        <w:rPr>
          <w:spacing w:val="-4"/>
        </w:rPr>
        <w:t xml:space="preserve"> </w:t>
      </w:r>
      <w:r>
        <w:t>our</w:t>
      </w:r>
      <w:r>
        <w:rPr>
          <w:spacing w:val="-4"/>
        </w:rPr>
        <w:t xml:space="preserve"> </w:t>
      </w:r>
      <w:r>
        <w:t>members,</w:t>
      </w:r>
      <w:r>
        <w:rPr>
          <w:spacing w:val="-2"/>
        </w:rPr>
        <w:t xml:space="preserve"> </w:t>
      </w:r>
      <w:r>
        <w:t>course</w:t>
      </w:r>
      <w:r>
        <w:rPr>
          <w:spacing w:val="-2"/>
        </w:rPr>
        <w:t xml:space="preserve"> </w:t>
      </w:r>
      <w:r>
        <w:t>representatives</w:t>
      </w:r>
      <w:r>
        <w:rPr>
          <w:spacing w:val="-1"/>
        </w:rPr>
        <w:t xml:space="preserve"> </w:t>
      </w:r>
      <w:r>
        <w:t>and</w:t>
      </w:r>
      <w:r>
        <w:rPr>
          <w:spacing w:val="-3"/>
        </w:rPr>
        <w:t xml:space="preserve"> </w:t>
      </w:r>
      <w:r>
        <w:t>those</w:t>
      </w:r>
      <w:r>
        <w:rPr>
          <w:spacing w:val="-1"/>
        </w:rPr>
        <w:t xml:space="preserve"> </w:t>
      </w:r>
      <w:r>
        <w:t>identified</w:t>
      </w:r>
      <w:r>
        <w:rPr>
          <w:spacing w:val="-4"/>
        </w:rPr>
        <w:t xml:space="preserve"> </w:t>
      </w:r>
      <w:r>
        <w:t>within</w:t>
      </w:r>
      <w:r>
        <w:rPr>
          <w:spacing w:val="-6"/>
        </w:rPr>
        <w:t xml:space="preserve"> </w:t>
      </w:r>
      <w:r>
        <w:t>meeting</w:t>
      </w:r>
      <w:r>
        <w:rPr>
          <w:spacing w:val="-3"/>
        </w:rPr>
        <w:t xml:space="preserve"> </w:t>
      </w:r>
      <w:r>
        <w:t>minutes.</w:t>
      </w:r>
      <w:r>
        <w:rPr>
          <w:spacing w:val="-5"/>
        </w:rPr>
        <w:t xml:space="preserve"> </w:t>
      </w:r>
      <w:r w:rsidR="008D319A">
        <w:t>We have a data sharing agreement in place with the University of Strathclyde which sets out in more detail the relationship between the two organisations as joint controllers.</w:t>
      </w:r>
    </w:p>
    <w:p w14:paraId="309659A6" w14:textId="237F1939" w:rsidR="000B257D" w:rsidRDefault="000B257D" w:rsidP="007E31F1">
      <w:pPr>
        <w:pStyle w:val="BodyText"/>
      </w:pPr>
    </w:p>
    <w:p w14:paraId="5DF75BDF" w14:textId="59E55A91" w:rsidR="008D319A" w:rsidRPr="007E31F1" w:rsidRDefault="008D319A" w:rsidP="0078671E">
      <w:pPr>
        <w:pStyle w:val="BodyText"/>
        <w:ind w:left="142"/>
      </w:pPr>
      <w:r>
        <w:t xml:space="preserve">Additionally, we engage data processors to act on our behalf. These data processors are listed </w:t>
      </w:r>
      <w:r w:rsidR="00676EEA">
        <w:t>later in this document.</w:t>
      </w:r>
    </w:p>
    <w:p w14:paraId="262CD969" w14:textId="07BEDD3C" w:rsidR="006D1DA8" w:rsidRDefault="006D1DA8">
      <w:pPr>
        <w:pStyle w:val="BodyText"/>
        <w:spacing w:before="4"/>
      </w:pPr>
    </w:p>
    <w:p w14:paraId="1BFF4088" w14:textId="492B4483" w:rsidR="0078671E" w:rsidRDefault="0078671E" w:rsidP="0027093A">
      <w:pPr>
        <w:tabs>
          <w:tab w:val="left" w:pos="841"/>
        </w:tabs>
        <w:spacing w:before="57"/>
        <w:ind w:left="142" w:right="239"/>
      </w:pPr>
      <w:r>
        <w:t xml:space="preserve">We have determined that when employee, trustee or members data is shared </w:t>
      </w:r>
      <w:r w:rsidR="0027093A">
        <w:t>by</w:t>
      </w:r>
      <w:r>
        <w:t xml:space="preserve"> the Students’ Association </w:t>
      </w:r>
      <w:r w:rsidR="0027093A">
        <w:t xml:space="preserve">with </w:t>
      </w:r>
      <w:r>
        <w:t>our pension provider, insurance provider, HMRC,</w:t>
      </w:r>
      <w:r w:rsidRPr="0078671E">
        <w:rPr>
          <w:spacing w:val="40"/>
        </w:rPr>
        <w:t xml:space="preserve"> </w:t>
      </w:r>
      <w:r>
        <w:t>BUCS and National Governing Bodies</w:t>
      </w:r>
      <w:r w:rsidR="0027093A">
        <w:t>,</w:t>
      </w:r>
      <w:r>
        <w:t xml:space="preserve"> the</w:t>
      </w:r>
      <w:r w:rsidR="0027093A">
        <w:t>se bodies</w:t>
      </w:r>
      <w:r>
        <w:t xml:space="preserve"> are data controllers in their own right </w:t>
      </w:r>
      <w:r w:rsidR="0027093A">
        <w:t xml:space="preserve">as they decide their own purposes and means of processing once the personal data is </w:t>
      </w:r>
      <w:r w:rsidR="00711279">
        <w:t>shared.</w:t>
      </w:r>
      <w:r>
        <w:t xml:space="preserve"> We will</w:t>
      </w:r>
      <w:r w:rsidR="0027093A">
        <w:t xml:space="preserve">, </w:t>
      </w:r>
      <w:r>
        <w:t>where possible,</w:t>
      </w:r>
      <w:r w:rsidRPr="0078671E">
        <w:rPr>
          <w:spacing w:val="-3"/>
        </w:rPr>
        <w:t xml:space="preserve"> </w:t>
      </w:r>
      <w:r>
        <w:t>require</w:t>
      </w:r>
      <w:r w:rsidRPr="0078671E">
        <w:rPr>
          <w:spacing w:val="-3"/>
        </w:rPr>
        <w:t xml:space="preserve"> </w:t>
      </w:r>
      <w:r w:rsidR="0027093A">
        <w:t>agreement</w:t>
      </w:r>
      <w:r>
        <w:t>s</w:t>
      </w:r>
      <w:r w:rsidRPr="0078671E">
        <w:rPr>
          <w:spacing w:val="-5"/>
        </w:rPr>
        <w:t xml:space="preserve"> </w:t>
      </w:r>
      <w:r>
        <w:lastRenderedPageBreak/>
        <w:t>with</w:t>
      </w:r>
      <w:r w:rsidRPr="0078671E">
        <w:rPr>
          <w:spacing w:val="-3"/>
        </w:rPr>
        <w:t xml:space="preserve"> </w:t>
      </w:r>
      <w:r>
        <w:t>them</w:t>
      </w:r>
      <w:r w:rsidRPr="0078671E">
        <w:rPr>
          <w:spacing w:val="-4"/>
        </w:rPr>
        <w:t xml:space="preserve"> </w:t>
      </w:r>
      <w:r>
        <w:t>containing</w:t>
      </w:r>
      <w:r w:rsidRPr="0078671E">
        <w:rPr>
          <w:spacing w:val="-4"/>
        </w:rPr>
        <w:t xml:space="preserve"> </w:t>
      </w:r>
      <w:r>
        <w:t>confidentiality</w:t>
      </w:r>
      <w:r w:rsidRPr="0078671E">
        <w:rPr>
          <w:spacing w:val="-5"/>
        </w:rPr>
        <w:t xml:space="preserve"> </w:t>
      </w:r>
      <w:r>
        <w:t>obligations</w:t>
      </w:r>
      <w:r w:rsidRPr="0078671E">
        <w:rPr>
          <w:spacing w:val="-3"/>
        </w:rPr>
        <w:t xml:space="preserve"> </w:t>
      </w:r>
      <w:r>
        <w:t>in</w:t>
      </w:r>
      <w:r w:rsidRPr="0078671E">
        <w:rPr>
          <w:spacing w:val="-3"/>
        </w:rPr>
        <w:t xml:space="preserve"> </w:t>
      </w:r>
      <w:r>
        <w:t>respect</w:t>
      </w:r>
      <w:r w:rsidRPr="0078671E">
        <w:rPr>
          <w:spacing w:val="-4"/>
        </w:rPr>
        <w:t xml:space="preserve"> </w:t>
      </w:r>
      <w:r>
        <w:t>of</w:t>
      </w:r>
      <w:r w:rsidRPr="0078671E">
        <w:rPr>
          <w:spacing w:val="-3"/>
        </w:rPr>
        <w:t xml:space="preserve"> </w:t>
      </w:r>
      <w:r>
        <w:t>that data and other data that they create relating to our employees, members or customers in the context of the work they are doing.</w:t>
      </w:r>
    </w:p>
    <w:p w14:paraId="017D35F5" w14:textId="77777777" w:rsidR="0078671E" w:rsidRDefault="0078671E">
      <w:pPr>
        <w:pStyle w:val="BodyText"/>
        <w:spacing w:before="4"/>
      </w:pPr>
    </w:p>
    <w:p w14:paraId="5D22D61A" w14:textId="77777777" w:rsidR="008D319A" w:rsidRDefault="008D319A">
      <w:pPr>
        <w:pStyle w:val="BodyText"/>
        <w:spacing w:before="4"/>
      </w:pPr>
    </w:p>
    <w:p w14:paraId="219D66DD" w14:textId="6CB77A65" w:rsidR="006D1DA8" w:rsidRDefault="00133AF8" w:rsidP="00133AF8">
      <w:pPr>
        <w:pStyle w:val="Heading1"/>
      </w:pPr>
      <w:r>
        <w:t>Description of Data Processing (including special category data)</w:t>
      </w:r>
    </w:p>
    <w:p w14:paraId="2E7FFE55" w14:textId="77777777" w:rsidR="006D1DA8" w:rsidRDefault="006D1DA8">
      <w:pPr>
        <w:pStyle w:val="BodyText"/>
        <w:rPr>
          <w:b/>
          <w:sz w:val="26"/>
        </w:rPr>
      </w:pPr>
    </w:p>
    <w:p w14:paraId="7F4CD8BE" w14:textId="77777777" w:rsidR="006D1DA8" w:rsidRDefault="00000000">
      <w:pPr>
        <w:ind w:left="120"/>
        <w:rPr>
          <w:b/>
        </w:rPr>
      </w:pPr>
      <w:r>
        <w:rPr>
          <w:b/>
        </w:rPr>
        <w:t>Full,</w:t>
      </w:r>
      <w:r>
        <w:rPr>
          <w:b/>
          <w:spacing w:val="-5"/>
        </w:rPr>
        <w:t xml:space="preserve"> </w:t>
      </w:r>
      <w:r>
        <w:rPr>
          <w:b/>
        </w:rPr>
        <w:t>associate</w:t>
      </w:r>
      <w:r>
        <w:rPr>
          <w:b/>
          <w:spacing w:val="-5"/>
        </w:rPr>
        <w:t xml:space="preserve"> </w:t>
      </w:r>
      <w:r>
        <w:rPr>
          <w:b/>
        </w:rPr>
        <w:t>and</w:t>
      </w:r>
      <w:r>
        <w:rPr>
          <w:b/>
          <w:spacing w:val="-6"/>
        </w:rPr>
        <w:t xml:space="preserve"> </w:t>
      </w:r>
      <w:r>
        <w:rPr>
          <w:b/>
        </w:rPr>
        <w:t>affiliate</w:t>
      </w:r>
      <w:r>
        <w:rPr>
          <w:b/>
          <w:spacing w:val="-5"/>
        </w:rPr>
        <w:t xml:space="preserve"> </w:t>
      </w:r>
      <w:r>
        <w:rPr>
          <w:b/>
          <w:spacing w:val="-2"/>
        </w:rPr>
        <w:t>members</w:t>
      </w:r>
    </w:p>
    <w:p w14:paraId="4223F75F" w14:textId="77777777" w:rsidR="006D1DA8" w:rsidRDefault="006D1DA8">
      <w:pPr>
        <w:pStyle w:val="BodyText"/>
        <w:spacing w:before="3"/>
        <w:rPr>
          <w:b/>
        </w:rPr>
      </w:pPr>
    </w:p>
    <w:tbl>
      <w:tblPr>
        <w:tblW w:w="0" w:type="auto"/>
        <w:tblInd w:w="130"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left w:w="0" w:type="dxa"/>
          <w:right w:w="0" w:type="dxa"/>
        </w:tblCellMar>
        <w:tblLook w:val="01E0" w:firstRow="1" w:lastRow="1" w:firstColumn="1" w:lastColumn="1" w:noHBand="0" w:noVBand="0"/>
      </w:tblPr>
      <w:tblGrid>
        <w:gridCol w:w="1608"/>
        <w:gridCol w:w="7521"/>
      </w:tblGrid>
      <w:tr w:rsidR="006D1DA8" w14:paraId="3CDC5C40" w14:textId="77777777">
        <w:trPr>
          <w:trHeight w:val="1542"/>
        </w:trPr>
        <w:tc>
          <w:tcPr>
            <w:tcW w:w="1608" w:type="dxa"/>
          </w:tcPr>
          <w:p w14:paraId="78D5C536" w14:textId="77777777" w:rsidR="006D1DA8" w:rsidRDefault="00000000">
            <w:pPr>
              <w:pStyle w:val="TableParagraph"/>
              <w:ind w:right="226"/>
              <w:rPr>
                <w:b/>
              </w:rPr>
            </w:pPr>
            <w:r>
              <w:rPr>
                <w:b/>
              </w:rPr>
              <w:t>Personal</w:t>
            </w:r>
            <w:r>
              <w:rPr>
                <w:b/>
                <w:spacing w:val="-13"/>
              </w:rPr>
              <w:t xml:space="preserve"> </w:t>
            </w:r>
            <w:r>
              <w:rPr>
                <w:b/>
              </w:rPr>
              <w:t xml:space="preserve">data </w:t>
            </w:r>
            <w:r>
              <w:rPr>
                <w:b/>
                <w:spacing w:val="-2"/>
              </w:rPr>
              <w:t>collected:</w:t>
            </w:r>
          </w:p>
        </w:tc>
        <w:tc>
          <w:tcPr>
            <w:tcW w:w="7521" w:type="dxa"/>
          </w:tcPr>
          <w:p w14:paraId="3BFB9052" w14:textId="3C2E4C28" w:rsidR="006D1DA8" w:rsidRDefault="00000000">
            <w:pPr>
              <w:pStyle w:val="TableParagraph"/>
              <w:ind w:left="97" w:right="152"/>
            </w:pPr>
            <w:r>
              <w:t xml:space="preserve">Student ID, Email Address, Full Name, </w:t>
            </w:r>
            <w:r w:rsidR="0017135F">
              <w:t xml:space="preserve">Gender, </w:t>
            </w:r>
            <w:r>
              <w:t>Faculty, Department, Course, Year of Study, Level of Study, Mature Student, PT or FT Status, DL Status, Domicile, Graduation Year, Fee Paying Status, Parent/</w:t>
            </w:r>
            <w:proofErr w:type="spellStart"/>
            <w:r>
              <w:t>Carer</w:t>
            </w:r>
            <w:proofErr w:type="spellEnd"/>
            <w:r>
              <w:t>, Telephone, Images of the Individual,</w:t>
            </w:r>
            <w:r>
              <w:rPr>
                <w:spacing w:val="-3"/>
              </w:rPr>
              <w:t xml:space="preserve"> </w:t>
            </w:r>
            <w:r>
              <w:t>Postal</w:t>
            </w:r>
            <w:r>
              <w:rPr>
                <w:spacing w:val="-3"/>
              </w:rPr>
              <w:t xml:space="preserve"> </w:t>
            </w:r>
            <w:r>
              <w:t>Address,</w:t>
            </w:r>
            <w:r>
              <w:rPr>
                <w:spacing w:val="-5"/>
              </w:rPr>
              <w:t xml:space="preserve"> </w:t>
            </w:r>
            <w:r>
              <w:t>Group</w:t>
            </w:r>
            <w:r>
              <w:rPr>
                <w:spacing w:val="-4"/>
              </w:rPr>
              <w:t xml:space="preserve"> </w:t>
            </w:r>
            <w:r>
              <w:t>Membership,</w:t>
            </w:r>
            <w:r>
              <w:rPr>
                <w:spacing w:val="-5"/>
              </w:rPr>
              <w:t xml:space="preserve"> </w:t>
            </w:r>
            <w:r>
              <w:t>Date</w:t>
            </w:r>
            <w:r>
              <w:rPr>
                <w:spacing w:val="-5"/>
              </w:rPr>
              <w:t xml:space="preserve"> </w:t>
            </w:r>
            <w:r>
              <w:t>of</w:t>
            </w:r>
            <w:r>
              <w:rPr>
                <w:spacing w:val="-3"/>
              </w:rPr>
              <w:t xml:space="preserve"> </w:t>
            </w:r>
            <w:r>
              <w:t>Birth,</w:t>
            </w:r>
            <w:r>
              <w:rPr>
                <w:spacing w:val="-3"/>
              </w:rPr>
              <w:t xml:space="preserve"> </w:t>
            </w:r>
            <w:r>
              <w:t>Age,</w:t>
            </w:r>
            <w:r>
              <w:rPr>
                <w:spacing w:val="-5"/>
              </w:rPr>
              <w:t xml:space="preserve"> </w:t>
            </w:r>
            <w:r>
              <w:t>NI</w:t>
            </w:r>
            <w:r>
              <w:rPr>
                <w:spacing w:val="-4"/>
              </w:rPr>
              <w:t xml:space="preserve"> </w:t>
            </w:r>
            <w:r>
              <w:t>Number, DVLA Number, Signature, Next of Kin Details and Course Instance Location</w:t>
            </w:r>
          </w:p>
        </w:tc>
      </w:tr>
      <w:tr w:rsidR="006D1DA8" w14:paraId="1582868F" w14:textId="77777777">
        <w:trPr>
          <w:trHeight w:val="1005"/>
        </w:trPr>
        <w:tc>
          <w:tcPr>
            <w:tcW w:w="1608" w:type="dxa"/>
          </w:tcPr>
          <w:p w14:paraId="6CCBE182" w14:textId="77777777" w:rsidR="006D1DA8" w:rsidRDefault="00000000">
            <w:pPr>
              <w:pStyle w:val="TableParagraph"/>
              <w:spacing w:before="98"/>
              <w:ind w:right="132"/>
              <w:rPr>
                <w:b/>
              </w:rPr>
            </w:pPr>
            <w:r>
              <w:rPr>
                <w:b/>
                <w:spacing w:val="-2"/>
              </w:rPr>
              <w:t xml:space="preserve">Special </w:t>
            </w:r>
            <w:r>
              <w:rPr>
                <w:b/>
              </w:rPr>
              <w:t>categories of data</w:t>
            </w:r>
            <w:r>
              <w:rPr>
                <w:b/>
                <w:spacing w:val="-13"/>
              </w:rPr>
              <w:t xml:space="preserve"> </w:t>
            </w:r>
            <w:r>
              <w:rPr>
                <w:b/>
              </w:rPr>
              <w:t>collected:</w:t>
            </w:r>
          </w:p>
        </w:tc>
        <w:tc>
          <w:tcPr>
            <w:tcW w:w="7521" w:type="dxa"/>
          </w:tcPr>
          <w:p w14:paraId="64972565" w14:textId="411ECB0B" w:rsidR="006D1DA8" w:rsidRDefault="00000000">
            <w:pPr>
              <w:pStyle w:val="TableParagraph"/>
              <w:spacing w:before="98"/>
              <w:ind w:left="97"/>
            </w:pPr>
            <w:r>
              <w:t>Ethnicity</w:t>
            </w:r>
          </w:p>
        </w:tc>
      </w:tr>
      <w:tr w:rsidR="006D1DA8" w14:paraId="1BF442FC" w14:textId="77777777">
        <w:trPr>
          <w:trHeight w:val="738"/>
        </w:trPr>
        <w:tc>
          <w:tcPr>
            <w:tcW w:w="1608" w:type="dxa"/>
          </w:tcPr>
          <w:p w14:paraId="4B70E0E2" w14:textId="77777777" w:rsidR="006D1DA8" w:rsidRDefault="00000000">
            <w:pPr>
              <w:pStyle w:val="TableParagraph"/>
              <w:ind w:right="226"/>
              <w:rPr>
                <w:b/>
              </w:rPr>
            </w:pPr>
            <w:r>
              <w:rPr>
                <w:b/>
                <w:spacing w:val="-4"/>
              </w:rPr>
              <w:t xml:space="preserve">Data </w:t>
            </w:r>
            <w:r>
              <w:rPr>
                <w:b/>
                <w:spacing w:val="-2"/>
              </w:rPr>
              <w:t>origination:</w:t>
            </w:r>
          </w:p>
        </w:tc>
        <w:tc>
          <w:tcPr>
            <w:tcW w:w="7521" w:type="dxa"/>
          </w:tcPr>
          <w:p w14:paraId="44701C23" w14:textId="69F36E23" w:rsidR="006D1DA8" w:rsidRDefault="00000000">
            <w:pPr>
              <w:pStyle w:val="TableParagraph"/>
              <w:ind w:left="97"/>
            </w:pPr>
            <w:r>
              <w:t>University</w:t>
            </w:r>
            <w:r>
              <w:rPr>
                <w:spacing w:val="-8"/>
              </w:rPr>
              <w:t xml:space="preserve"> </w:t>
            </w:r>
            <w:r>
              <w:t>of</w:t>
            </w:r>
            <w:r>
              <w:rPr>
                <w:spacing w:val="-3"/>
              </w:rPr>
              <w:t xml:space="preserve"> </w:t>
            </w:r>
            <w:r>
              <w:t>Strathclyde,</w:t>
            </w:r>
            <w:r>
              <w:rPr>
                <w:spacing w:val="-4"/>
              </w:rPr>
              <w:t xml:space="preserve"> </w:t>
            </w:r>
            <w:r w:rsidR="00711279">
              <w:rPr>
                <w:spacing w:val="-2"/>
              </w:rPr>
              <w:t>directly</w:t>
            </w:r>
            <w:r w:rsidR="00676EEA">
              <w:rPr>
                <w:spacing w:val="-2"/>
              </w:rPr>
              <w:t xml:space="preserve"> provided by the student</w:t>
            </w:r>
          </w:p>
        </w:tc>
      </w:tr>
      <w:tr w:rsidR="006D1DA8" w14:paraId="1B48EE1E" w14:textId="77777777">
        <w:trPr>
          <w:trHeight w:val="735"/>
        </w:trPr>
        <w:tc>
          <w:tcPr>
            <w:tcW w:w="1608" w:type="dxa"/>
          </w:tcPr>
          <w:p w14:paraId="04BA6FFA" w14:textId="77777777" w:rsidR="006D1DA8" w:rsidRDefault="00000000">
            <w:pPr>
              <w:pStyle w:val="TableParagraph"/>
              <w:ind w:right="226"/>
              <w:rPr>
                <w:b/>
              </w:rPr>
            </w:pPr>
            <w:r>
              <w:rPr>
                <w:b/>
                <w:spacing w:val="-2"/>
              </w:rPr>
              <w:t>Storage location:</w:t>
            </w:r>
          </w:p>
        </w:tc>
        <w:tc>
          <w:tcPr>
            <w:tcW w:w="7521" w:type="dxa"/>
          </w:tcPr>
          <w:p w14:paraId="7F6686A9" w14:textId="77777777" w:rsidR="006D1DA8" w:rsidRDefault="00000000">
            <w:pPr>
              <w:pStyle w:val="TableParagraph"/>
              <w:ind w:left="97"/>
            </w:pPr>
            <w:proofErr w:type="spellStart"/>
            <w:r>
              <w:t>i</w:t>
            </w:r>
            <w:proofErr w:type="spellEnd"/>
            <w:r>
              <w:t>-Drive,</w:t>
            </w:r>
            <w:r>
              <w:rPr>
                <w:spacing w:val="-3"/>
              </w:rPr>
              <w:t xml:space="preserve"> </w:t>
            </w:r>
            <w:r>
              <w:t>Club</w:t>
            </w:r>
            <w:r>
              <w:rPr>
                <w:spacing w:val="-7"/>
              </w:rPr>
              <w:t xml:space="preserve"> </w:t>
            </w:r>
            <w:r>
              <w:t>Management</w:t>
            </w:r>
            <w:r>
              <w:rPr>
                <w:spacing w:val="-5"/>
              </w:rPr>
              <w:t xml:space="preserve"> </w:t>
            </w:r>
            <w:r>
              <w:t>Portal,</w:t>
            </w:r>
            <w:r>
              <w:rPr>
                <w:spacing w:val="-6"/>
              </w:rPr>
              <w:t xml:space="preserve"> </w:t>
            </w:r>
            <w:r>
              <w:t>Website</w:t>
            </w:r>
            <w:r>
              <w:rPr>
                <w:spacing w:val="-3"/>
              </w:rPr>
              <w:t xml:space="preserve"> </w:t>
            </w:r>
            <w:r>
              <w:t>Server,</w:t>
            </w:r>
            <w:r>
              <w:rPr>
                <w:spacing w:val="-3"/>
              </w:rPr>
              <w:t xml:space="preserve"> </w:t>
            </w:r>
            <w:r>
              <w:t>Qualtrics,</w:t>
            </w:r>
            <w:r>
              <w:rPr>
                <w:spacing w:val="-5"/>
              </w:rPr>
              <w:t xml:space="preserve"> </w:t>
            </w:r>
            <w:r>
              <w:t>Xero</w:t>
            </w:r>
            <w:r>
              <w:rPr>
                <w:spacing w:val="-2"/>
              </w:rPr>
              <w:t xml:space="preserve"> </w:t>
            </w:r>
            <w:r>
              <w:t>and</w:t>
            </w:r>
            <w:r>
              <w:rPr>
                <w:spacing w:val="-4"/>
              </w:rPr>
              <w:t xml:space="preserve"> </w:t>
            </w:r>
            <w:r>
              <w:rPr>
                <w:spacing w:val="-2"/>
              </w:rPr>
              <w:t>Stripe.</w:t>
            </w:r>
          </w:p>
        </w:tc>
      </w:tr>
      <w:tr w:rsidR="006D1DA8" w14:paraId="79B9C0C2" w14:textId="77777777">
        <w:trPr>
          <w:trHeight w:val="2082"/>
        </w:trPr>
        <w:tc>
          <w:tcPr>
            <w:tcW w:w="1608" w:type="dxa"/>
          </w:tcPr>
          <w:p w14:paraId="57E3BDF4" w14:textId="77777777" w:rsidR="006D1DA8" w:rsidRDefault="00000000">
            <w:pPr>
              <w:pStyle w:val="TableParagraph"/>
              <w:ind w:right="131"/>
              <w:rPr>
                <w:b/>
              </w:rPr>
            </w:pPr>
            <w:r>
              <w:rPr>
                <w:b/>
              </w:rPr>
              <w:t>Identified</w:t>
            </w:r>
            <w:r>
              <w:rPr>
                <w:b/>
                <w:spacing w:val="-13"/>
              </w:rPr>
              <w:t xml:space="preserve"> </w:t>
            </w:r>
            <w:r>
              <w:rPr>
                <w:b/>
              </w:rPr>
              <w:t xml:space="preserve">data </w:t>
            </w:r>
            <w:r>
              <w:rPr>
                <w:b/>
                <w:spacing w:val="-2"/>
              </w:rPr>
              <w:t>usage:</w:t>
            </w:r>
          </w:p>
        </w:tc>
        <w:tc>
          <w:tcPr>
            <w:tcW w:w="7521" w:type="dxa"/>
          </w:tcPr>
          <w:p w14:paraId="56FB174D" w14:textId="77777777" w:rsidR="006D1DA8" w:rsidRDefault="00000000">
            <w:pPr>
              <w:pStyle w:val="TableParagraph"/>
              <w:ind w:left="97" w:right="152"/>
            </w:pPr>
            <w:r>
              <w:t>Membership</w:t>
            </w:r>
            <w:r>
              <w:rPr>
                <w:spacing w:val="-5"/>
              </w:rPr>
              <w:t xml:space="preserve"> </w:t>
            </w:r>
            <w:r>
              <w:t>records,</w:t>
            </w:r>
            <w:r>
              <w:rPr>
                <w:spacing w:val="-4"/>
              </w:rPr>
              <w:t xml:space="preserve"> </w:t>
            </w:r>
            <w:r>
              <w:t>advice</w:t>
            </w:r>
            <w:r>
              <w:rPr>
                <w:spacing w:val="-3"/>
              </w:rPr>
              <w:t xml:space="preserve"> </w:t>
            </w:r>
            <w:r>
              <w:t>centre</w:t>
            </w:r>
            <w:r>
              <w:rPr>
                <w:spacing w:val="-3"/>
              </w:rPr>
              <w:t xml:space="preserve"> </w:t>
            </w:r>
            <w:r>
              <w:t>user</w:t>
            </w:r>
            <w:r>
              <w:rPr>
                <w:spacing w:val="-4"/>
              </w:rPr>
              <w:t xml:space="preserve"> </w:t>
            </w:r>
            <w:r>
              <w:t>records,</w:t>
            </w:r>
            <w:r>
              <w:rPr>
                <w:spacing w:val="-7"/>
              </w:rPr>
              <w:t xml:space="preserve"> </w:t>
            </w:r>
            <w:r>
              <w:t>CCTV</w:t>
            </w:r>
            <w:r>
              <w:rPr>
                <w:spacing w:val="-4"/>
              </w:rPr>
              <w:t xml:space="preserve"> </w:t>
            </w:r>
            <w:r>
              <w:t>meeting</w:t>
            </w:r>
            <w:r>
              <w:rPr>
                <w:spacing w:val="-7"/>
              </w:rPr>
              <w:t xml:space="preserve"> </w:t>
            </w:r>
            <w:r>
              <w:t>minutes,</w:t>
            </w:r>
            <w:r>
              <w:rPr>
                <w:spacing w:val="-7"/>
              </w:rPr>
              <w:t xml:space="preserve"> </w:t>
            </w:r>
            <w:r>
              <w:t>records of attendance at events, event attendance, purchase history, elections &amp; referenda voting history, democratic engagement history, registered driver details, newsletter subscriptions, inbound and outbound payments, refunds, retail purchase history, group membership, course rep records, research engagement,</w:t>
            </w:r>
            <w:r>
              <w:rPr>
                <w:spacing w:val="-2"/>
              </w:rPr>
              <w:t xml:space="preserve"> </w:t>
            </w:r>
            <w:r>
              <w:t>have</w:t>
            </w:r>
            <w:r>
              <w:rPr>
                <w:spacing w:val="-4"/>
              </w:rPr>
              <w:t xml:space="preserve"> </w:t>
            </w:r>
            <w:r>
              <w:t>your</w:t>
            </w:r>
            <w:r>
              <w:rPr>
                <w:spacing w:val="-5"/>
              </w:rPr>
              <w:t xml:space="preserve"> </w:t>
            </w:r>
            <w:r>
              <w:t>say</w:t>
            </w:r>
            <w:r>
              <w:rPr>
                <w:spacing w:val="-4"/>
              </w:rPr>
              <w:t xml:space="preserve"> </w:t>
            </w:r>
            <w:r>
              <w:t>idea</w:t>
            </w:r>
            <w:r>
              <w:rPr>
                <w:spacing w:val="-2"/>
              </w:rPr>
              <w:t xml:space="preserve"> </w:t>
            </w:r>
            <w:r>
              <w:t>engagement,</w:t>
            </w:r>
            <w:r>
              <w:rPr>
                <w:spacing w:val="-2"/>
              </w:rPr>
              <w:t xml:space="preserve"> </w:t>
            </w:r>
            <w:r>
              <w:t>health</w:t>
            </w:r>
            <w:r>
              <w:rPr>
                <w:spacing w:val="-6"/>
              </w:rPr>
              <w:t xml:space="preserve"> </w:t>
            </w:r>
            <w:r>
              <w:t>and</w:t>
            </w:r>
            <w:r>
              <w:rPr>
                <w:spacing w:val="-3"/>
              </w:rPr>
              <w:t xml:space="preserve"> </w:t>
            </w:r>
            <w:r>
              <w:t>safety</w:t>
            </w:r>
            <w:r>
              <w:rPr>
                <w:spacing w:val="-3"/>
              </w:rPr>
              <w:t xml:space="preserve"> </w:t>
            </w:r>
            <w:r>
              <w:t>records,</w:t>
            </w:r>
            <w:r>
              <w:rPr>
                <w:spacing w:val="-4"/>
              </w:rPr>
              <w:t xml:space="preserve"> </w:t>
            </w:r>
            <w:r>
              <w:t>medical records and sports club registration history</w:t>
            </w:r>
          </w:p>
        </w:tc>
      </w:tr>
    </w:tbl>
    <w:p w14:paraId="407353B4" w14:textId="1847B49C" w:rsidR="006D1DA8" w:rsidRDefault="006D1DA8"/>
    <w:p w14:paraId="5F856495" w14:textId="0C74BC76" w:rsidR="000B257D" w:rsidRDefault="000B257D">
      <w:pPr>
        <w:pStyle w:val="BodyText"/>
        <w:rPr>
          <w:b/>
          <w:sz w:val="4"/>
        </w:rPr>
      </w:pPr>
    </w:p>
    <w:p w14:paraId="756EBB01" w14:textId="7FD5D4A9" w:rsidR="000B257D" w:rsidRDefault="000B257D">
      <w:pPr>
        <w:pStyle w:val="BodyText"/>
        <w:rPr>
          <w:b/>
          <w:sz w:val="4"/>
        </w:rPr>
      </w:pPr>
    </w:p>
    <w:p w14:paraId="494C5DBE" w14:textId="5E105343" w:rsidR="000B257D" w:rsidRDefault="000B257D">
      <w:pPr>
        <w:pStyle w:val="BodyText"/>
        <w:rPr>
          <w:b/>
          <w:sz w:val="4"/>
        </w:rPr>
      </w:pPr>
    </w:p>
    <w:p w14:paraId="33571DB0" w14:textId="41860DC9" w:rsidR="000B257D" w:rsidRDefault="000B257D">
      <w:pPr>
        <w:pStyle w:val="BodyText"/>
        <w:rPr>
          <w:b/>
          <w:sz w:val="4"/>
        </w:rPr>
      </w:pPr>
    </w:p>
    <w:p w14:paraId="4ECBB96D" w14:textId="77777777" w:rsidR="000B257D" w:rsidRDefault="000B257D">
      <w:pPr>
        <w:pStyle w:val="BodyText"/>
        <w:rPr>
          <w:b/>
          <w:sz w:val="4"/>
        </w:rPr>
      </w:pPr>
    </w:p>
    <w:tbl>
      <w:tblPr>
        <w:tblW w:w="0" w:type="auto"/>
        <w:tblInd w:w="130"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left w:w="0" w:type="dxa"/>
          <w:right w:w="0" w:type="dxa"/>
        </w:tblCellMar>
        <w:tblLook w:val="01E0" w:firstRow="1" w:lastRow="1" w:firstColumn="1" w:lastColumn="1" w:noHBand="0" w:noVBand="0"/>
      </w:tblPr>
      <w:tblGrid>
        <w:gridCol w:w="1608"/>
        <w:gridCol w:w="7521"/>
      </w:tblGrid>
      <w:tr w:rsidR="006D1DA8" w14:paraId="52352722" w14:textId="77777777">
        <w:trPr>
          <w:trHeight w:val="738"/>
        </w:trPr>
        <w:tc>
          <w:tcPr>
            <w:tcW w:w="1608" w:type="dxa"/>
          </w:tcPr>
          <w:p w14:paraId="2F109AF0" w14:textId="77777777" w:rsidR="006D1DA8" w:rsidRDefault="00000000">
            <w:pPr>
              <w:pStyle w:val="TableParagraph"/>
              <w:ind w:right="320"/>
              <w:rPr>
                <w:b/>
              </w:rPr>
            </w:pPr>
            <w:r>
              <w:rPr>
                <w:b/>
              </w:rPr>
              <w:t>Third</w:t>
            </w:r>
            <w:r>
              <w:rPr>
                <w:b/>
                <w:spacing w:val="-13"/>
              </w:rPr>
              <w:t xml:space="preserve"> </w:t>
            </w:r>
            <w:r>
              <w:rPr>
                <w:b/>
              </w:rPr>
              <w:t>parties with access:</w:t>
            </w:r>
          </w:p>
        </w:tc>
        <w:tc>
          <w:tcPr>
            <w:tcW w:w="7521" w:type="dxa"/>
          </w:tcPr>
          <w:p w14:paraId="2B14A61B" w14:textId="77777777" w:rsidR="006D1DA8" w:rsidRDefault="00000000">
            <w:pPr>
              <w:pStyle w:val="TableParagraph"/>
              <w:ind w:left="97"/>
            </w:pPr>
            <w:r>
              <w:t>University</w:t>
            </w:r>
            <w:r>
              <w:rPr>
                <w:spacing w:val="-8"/>
              </w:rPr>
              <w:t xml:space="preserve"> </w:t>
            </w:r>
            <w:r>
              <w:t>of</w:t>
            </w:r>
            <w:r>
              <w:rPr>
                <w:spacing w:val="-2"/>
              </w:rPr>
              <w:t xml:space="preserve"> </w:t>
            </w:r>
            <w:r>
              <w:t>Strathclyde,</w:t>
            </w:r>
            <w:r>
              <w:rPr>
                <w:spacing w:val="-3"/>
              </w:rPr>
              <w:t xml:space="preserve"> </w:t>
            </w:r>
            <w:r>
              <w:t>National</w:t>
            </w:r>
            <w:r>
              <w:rPr>
                <w:spacing w:val="-3"/>
              </w:rPr>
              <w:t xml:space="preserve"> </w:t>
            </w:r>
            <w:r>
              <w:t>Governing</w:t>
            </w:r>
            <w:r>
              <w:rPr>
                <w:spacing w:val="-4"/>
              </w:rPr>
              <w:t xml:space="preserve"> </w:t>
            </w:r>
            <w:r>
              <w:t>Bodies,</w:t>
            </w:r>
            <w:r>
              <w:rPr>
                <w:spacing w:val="-5"/>
              </w:rPr>
              <w:t xml:space="preserve"> </w:t>
            </w:r>
            <w:r>
              <w:t>BUCS,</w:t>
            </w:r>
            <w:r>
              <w:rPr>
                <w:spacing w:val="-2"/>
              </w:rPr>
              <w:t xml:space="preserve"> </w:t>
            </w:r>
            <w:r>
              <w:t>SSS</w:t>
            </w:r>
            <w:r>
              <w:rPr>
                <w:spacing w:val="-4"/>
              </w:rPr>
              <w:t xml:space="preserve"> </w:t>
            </w:r>
            <w:r>
              <w:t>and</w:t>
            </w:r>
            <w:r>
              <w:rPr>
                <w:spacing w:val="-4"/>
              </w:rPr>
              <w:t xml:space="preserve"> </w:t>
            </w:r>
            <w:r>
              <w:rPr>
                <w:spacing w:val="-2"/>
              </w:rPr>
              <w:t>Endsleigh</w:t>
            </w:r>
          </w:p>
        </w:tc>
      </w:tr>
      <w:tr w:rsidR="006D1DA8" w14:paraId="349A9BFB" w14:textId="77777777">
        <w:trPr>
          <w:trHeight w:val="735"/>
        </w:trPr>
        <w:tc>
          <w:tcPr>
            <w:tcW w:w="1608" w:type="dxa"/>
          </w:tcPr>
          <w:p w14:paraId="5C2B2E93" w14:textId="77777777" w:rsidR="006D1DA8" w:rsidRDefault="00000000">
            <w:pPr>
              <w:pStyle w:val="TableParagraph"/>
              <w:spacing w:before="99" w:line="237" w:lineRule="auto"/>
              <w:ind w:right="226"/>
              <w:rPr>
                <w:b/>
              </w:rPr>
            </w:pPr>
            <w:r>
              <w:rPr>
                <w:b/>
                <w:spacing w:val="-2"/>
              </w:rPr>
              <w:t>Retention period:</w:t>
            </w:r>
          </w:p>
        </w:tc>
        <w:tc>
          <w:tcPr>
            <w:tcW w:w="7521" w:type="dxa"/>
          </w:tcPr>
          <w:p w14:paraId="7FA69477" w14:textId="55604B59" w:rsidR="006D1DA8" w:rsidRDefault="00676EEA">
            <w:pPr>
              <w:pStyle w:val="TableParagraph"/>
              <w:ind w:left="97"/>
            </w:pPr>
            <w:r>
              <w:t>7</w:t>
            </w:r>
            <w:r>
              <w:rPr>
                <w:spacing w:val="-2"/>
              </w:rPr>
              <w:t xml:space="preserve"> years</w:t>
            </w:r>
          </w:p>
        </w:tc>
      </w:tr>
    </w:tbl>
    <w:p w14:paraId="2A5EC4AD" w14:textId="77777777" w:rsidR="006D1DA8" w:rsidRDefault="006D1DA8">
      <w:pPr>
        <w:pStyle w:val="BodyText"/>
        <w:rPr>
          <w:b/>
          <w:sz w:val="20"/>
        </w:rPr>
      </w:pPr>
    </w:p>
    <w:p w14:paraId="10ABE82F" w14:textId="77777777" w:rsidR="006D1DA8" w:rsidRDefault="006D1DA8">
      <w:pPr>
        <w:pStyle w:val="BodyText"/>
        <w:spacing w:before="3"/>
        <w:rPr>
          <w:b/>
          <w:sz w:val="19"/>
        </w:rPr>
      </w:pPr>
    </w:p>
    <w:p w14:paraId="2DF7038E" w14:textId="77777777" w:rsidR="006D1DA8" w:rsidRDefault="00000000">
      <w:pPr>
        <w:spacing w:before="56"/>
        <w:ind w:left="120"/>
        <w:rPr>
          <w:b/>
        </w:rPr>
      </w:pPr>
      <w:r>
        <w:rPr>
          <w:b/>
        </w:rPr>
        <w:t>Customers</w:t>
      </w:r>
      <w:r>
        <w:rPr>
          <w:b/>
          <w:spacing w:val="-5"/>
        </w:rPr>
        <w:t xml:space="preserve"> </w:t>
      </w:r>
      <w:r>
        <w:rPr>
          <w:b/>
        </w:rPr>
        <w:t>and</w:t>
      </w:r>
      <w:r>
        <w:rPr>
          <w:b/>
          <w:spacing w:val="-5"/>
        </w:rPr>
        <w:t xml:space="preserve"> </w:t>
      </w:r>
      <w:r>
        <w:rPr>
          <w:b/>
          <w:spacing w:val="-2"/>
        </w:rPr>
        <w:t>visitors</w:t>
      </w:r>
    </w:p>
    <w:p w14:paraId="78502610" w14:textId="77777777" w:rsidR="006D1DA8" w:rsidRDefault="006D1DA8">
      <w:pPr>
        <w:pStyle w:val="BodyText"/>
        <w:spacing w:before="3" w:after="1"/>
        <w:rPr>
          <w:b/>
        </w:rPr>
      </w:pPr>
    </w:p>
    <w:tbl>
      <w:tblPr>
        <w:tblW w:w="0" w:type="auto"/>
        <w:tblInd w:w="1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564"/>
        <w:gridCol w:w="6566"/>
      </w:tblGrid>
      <w:tr w:rsidR="006D1DA8" w14:paraId="51A49BEC" w14:textId="77777777">
        <w:trPr>
          <w:trHeight w:val="736"/>
        </w:trPr>
        <w:tc>
          <w:tcPr>
            <w:tcW w:w="2564" w:type="dxa"/>
          </w:tcPr>
          <w:p w14:paraId="35D13EF5" w14:textId="77777777" w:rsidR="006D1DA8" w:rsidRDefault="00000000">
            <w:pPr>
              <w:pStyle w:val="TableParagraph"/>
              <w:spacing w:before="98"/>
              <w:rPr>
                <w:b/>
              </w:rPr>
            </w:pPr>
            <w:r>
              <w:rPr>
                <w:b/>
              </w:rPr>
              <w:t>Personal</w:t>
            </w:r>
            <w:r>
              <w:rPr>
                <w:b/>
                <w:spacing w:val="-6"/>
              </w:rPr>
              <w:t xml:space="preserve"> </w:t>
            </w:r>
            <w:r>
              <w:rPr>
                <w:b/>
              </w:rPr>
              <w:t>data</w:t>
            </w:r>
            <w:r>
              <w:rPr>
                <w:b/>
                <w:spacing w:val="-5"/>
              </w:rPr>
              <w:t xml:space="preserve"> </w:t>
            </w:r>
            <w:r>
              <w:rPr>
                <w:b/>
                <w:spacing w:val="-2"/>
              </w:rPr>
              <w:t>collected:</w:t>
            </w:r>
          </w:p>
        </w:tc>
        <w:tc>
          <w:tcPr>
            <w:tcW w:w="6566" w:type="dxa"/>
          </w:tcPr>
          <w:p w14:paraId="3768FC52" w14:textId="77777777" w:rsidR="006D1DA8" w:rsidRDefault="00000000">
            <w:pPr>
              <w:pStyle w:val="TableParagraph"/>
              <w:spacing w:before="98"/>
              <w:ind w:left="97" w:right="31"/>
            </w:pPr>
            <w:r>
              <w:t>Image</w:t>
            </w:r>
            <w:r>
              <w:rPr>
                <w:spacing w:val="-5"/>
              </w:rPr>
              <w:t xml:space="preserve"> </w:t>
            </w:r>
            <w:r>
              <w:t>of</w:t>
            </w:r>
            <w:r>
              <w:rPr>
                <w:spacing w:val="-3"/>
              </w:rPr>
              <w:t xml:space="preserve"> </w:t>
            </w:r>
            <w:r>
              <w:t>individual,</w:t>
            </w:r>
            <w:r>
              <w:rPr>
                <w:spacing w:val="-6"/>
              </w:rPr>
              <w:t xml:space="preserve"> </w:t>
            </w:r>
            <w:r>
              <w:t>Postal</w:t>
            </w:r>
            <w:r>
              <w:rPr>
                <w:spacing w:val="-8"/>
              </w:rPr>
              <w:t xml:space="preserve"> </w:t>
            </w:r>
            <w:r>
              <w:t>Address,</w:t>
            </w:r>
            <w:r>
              <w:rPr>
                <w:spacing w:val="-3"/>
              </w:rPr>
              <w:t xml:space="preserve"> </w:t>
            </w:r>
            <w:r>
              <w:t>Telephone,</w:t>
            </w:r>
            <w:r>
              <w:rPr>
                <w:spacing w:val="-5"/>
              </w:rPr>
              <w:t xml:space="preserve"> </w:t>
            </w:r>
            <w:r>
              <w:t>Email</w:t>
            </w:r>
            <w:r>
              <w:rPr>
                <w:spacing w:val="-6"/>
              </w:rPr>
              <w:t xml:space="preserve"> </w:t>
            </w:r>
            <w:r>
              <w:t>Address,</w:t>
            </w:r>
            <w:r>
              <w:rPr>
                <w:spacing w:val="-3"/>
              </w:rPr>
              <w:t xml:space="preserve"> </w:t>
            </w:r>
            <w:r>
              <w:t>Full Name and Student ID</w:t>
            </w:r>
          </w:p>
        </w:tc>
      </w:tr>
      <w:tr w:rsidR="006D1DA8" w14:paraId="01E70C6C" w14:textId="77777777">
        <w:trPr>
          <w:trHeight w:val="736"/>
        </w:trPr>
        <w:tc>
          <w:tcPr>
            <w:tcW w:w="2564" w:type="dxa"/>
          </w:tcPr>
          <w:p w14:paraId="32FE872D" w14:textId="77777777" w:rsidR="006D1DA8" w:rsidRDefault="00000000">
            <w:pPr>
              <w:pStyle w:val="TableParagraph"/>
              <w:rPr>
                <w:b/>
              </w:rPr>
            </w:pPr>
            <w:r>
              <w:rPr>
                <w:b/>
              </w:rPr>
              <w:t>Special</w:t>
            </w:r>
            <w:r>
              <w:rPr>
                <w:b/>
                <w:spacing w:val="-13"/>
              </w:rPr>
              <w:t xml:space="preserve"> </w:t>
            </w:r>
            <w:r>
              <w:rPr>
                <w:b/>
              </w:rPr>
              <w:t>categories</w:t>
            </w:r>
            <w:r>
              <w:rPr>
                <w:b/>
                <w:spacing w:val="-11"/>
              </w:rPr>
              <w:t xml:space="preserve"> </w:t>
            </w:r>
            <w:r>
              <w:rPr>
                <w:b/>
              </w:rPr>
              <w:t>of</w:t>
            </w:r>
            <w:r>
              <w:rPr>
                <w:b/>
                <w:spacing w:val="-12"/>
              </w:rPr>
              <w:t xml:space="preserve"> </w:t>
            </w:r>
            <w:r>
              <w:rPr>
                <w:b/>
              </w:rPr>
              <w:t xml:space="preserve">data </w:t>
            </w:r>
            <w:r>
              <w:rPr>
                <w:b/>
                <w:spacing w:val="-2"/>
              </w:rPr>
              <w:t>collected:</w:t>
            </w:r>
          </w:p>
        </w:tc>
        <w:tc>
          <w:tcPr>
            <w:tcW w:w="6566" w:type="dxa"/>
          </w:tcPr>
          <w:p w14:paraId="6994860A" w14:textId="77777777" w:rsidR="006D1DA8" w:rsidRDefault="00000000">
            <w:pPr>
              <w:pStyle w:val="TableParagraph"/>
              <w:ind w:left="97"/>
            </w:pPr>
            <w:r>
              <w:rPr>
                <w:spacing w:val="-4"/>
              </w:rPr>
              <w:t>None</w:t>
            </w:r>
          </w:p>
        </w:tc>
      </w:tr>
      <w:tr w:rsidR="006D1DA8" w14:paraId="0BEEAD5A" w14:textId="77777777">
        <w:trPr>
          <w:trHeight w:val="470"/>
        </w:trPr>
        <w:tc>
          <w:tcPr>
            <w:tcW w:w="2564" w:type="dxa"/>
          </w:tcPr>
          <w:p w14:paraId="17D43619" w14:textId="77777777" w:rsidR="006D1DA8" w:rsidRDefault="00000000">
            <w:pPr>
              <w:pStyle w:val="TableParagraph"/>
              <w:rPr>
                <w:b/>
              </w:rPr>
            </w:pPr>
            <w:r>
              <w:rPr>
                <w:b/>
              </w:rPr>
              <w:t>Data</w:t>
            </w:r>
            <w:r>
              <w:rPr>
                <w:b/>
                <w:spacing w:val="-3"/>
              </w:rPr>
              <w:t xml:space="preserve"> </w:t>
            </w:r>
            <w:r>
              <w:rPr>
                <w:b/>
                <w:spacing w:val="-2"/>
              </w:rPr>
              <w:t>origination:</w:t>
            </w:r>
          </w:p>
        </w:tc>
        <w:tc>
          <w:tcPr>
            <w:tcW w:w="6566" w:type="dxa"/>
          </w:tcPr>
          <w:p w14:paraId="432C0CAA" w14:textId="77777777" w:rsidR="006D1DA8" w:rsidRDefault="00000000">
            <w:pPr>
              <w:pStyle w:val="TableParagraph"/>
              <w:ind w:left="97"/>
            </w:pPr>
            <w:r>
              <w:t>Provided</w:t>
            </w:r>
            <w:r>
              <w:rPr>
                <w:spacing w:val="-3"/>
              </w:rPr>
              <w:t xml:space="preserve"> </w:t>
            </w:r>
            <w:r>
              <w:t>by</w:t>
            </w:r>
            <w:r>
              <w:rPr>
                <w:spacing w:val="-3"/>
              </w:rPr>
              <w:t xml:space="preserve"> </w:t>
            </w:r>
            <w:r>
              <w:rPr>
                <w:spacing w:val="-2"/>
              </w:rPr>
              <w:t>individual</w:t>
            </w:r>
          </w:p>
        </w:tc>
      </w:tr>
      <w:tr w:rsidR="006D1DA8" w14:paraId="0F2FCB82" w14:textId="77777777">
        <w:trPr>
          <w:trHeight w:val="467"/>
        </w:trPr>
        <w:tc>
          <w:tcPr>
            <w:tcW w:w="2564" w:type="dxa"/>
          </w:tcPr>
          <w:p w14:paraId="5E7D1622" w14:textId="77777777" w:rsidR="006D1DA8" w:rsidRDefault="00000000">
            <w:pPr>
              <w:pStyle w:val="TableParagraph"/>
              <w:rPr>
                <w:b/>
              </w:rPr>
            </w:pPr>
            <w:r>
              <w:rPr>
                <w:b/>
              </w:rPr>
              <w:lastRenderedPageBreak/>
              <w:t>Storage</w:t>
            </w:r>
            <w:r>
              <w:rPr>
                <w:b/>
                <w:spacing w:val="-7"/>
              </w:rPr>
              <w:t xml:space="preserve"> </w:t>
            </w:r>
            <w:r>
              <w:rPr>
                <w:b/>
                <w:spacing w:val="-2"/>
              </w:rPr>
              <w:t>location:</w:t>
            </w:r>
          </w:p>
        </w:tc>
        <w:tc>
          <w:tcPr>
            <w:tcW w:w="6566" w:type="dxa"/>
          </w:tcPr>
          <w:p w14:paraId="7FC6F847" w14:textId="77777777" w:rsidR="006D1DA8" w:rsidRDefault="00000000">
            <w:pPr>
              <w:pStyle w:val="TableParagraph"/>
              <w:ind w:left="97"/>
            </w:pPr>
            <w:r>
              <w:t>CCTV</w:t>
            </w:r>
            <w:r>
              <w:rPr>
                <w:spacing w:val="-4"/>
              </w:rPr>
              <w:t xml:space="preserve"> </w:t>
            </w:r>
            <w:r>
              <w:t>Control</w:t>
            </w:r>
            <w:r>
              <w:rPr>
                <w:spacing w:val="-6"/>
              </w:rPr>
              <w:t xml:space="preserve"> </w:t>
            </w:r>
            <w:r>
              <w:t>Units</w:t>
            </w:r>
            <w:r>
              <w:rPr>
                <w:spacing w:val="-5"/>
              </w:rPr>
              <w:t xml:space="preserve"> </w:t>
            </w:r>
            <w:r>
              <w:t>(Offline),</w:t>
            </w:r>
            <w:r>
              <w:rPr>
                <w:spacing w:val="-1"/>
              </w:rPr>
              <w:t xml:space="preserve"> </w:t>
            </w:r>
            <w:r>
              <w:t>Xero,</w:t>
            </w:r>
            <w:r>
              <w:rPr>
                <w:spacing w:val="-5"/>
              </w:rPr>
              <w:t xml:space="preserve"> </w:t>
            </w:r>
            <w:r>
              <w:t>PayPal</w:t>
            </w:r>
            <w:r>
              <w:rPr>
                <w:spacing w:val="-6"/>
              </w:rPr>
              <w:t xml:space="preserve"> </w:t>
            </w:r>
            <w:r>
              <w:t>and</w:t>
            </w:r>
            <w:r>
              <w:rPr>
                <w:spacing w:val="-3"/>
              </w:rPr>
              <w:t xml:space="preserve"> </w:t>
            </w:r>
            <w:r>
              <w:rPr>
                <w:spacing w:val="-2"/>
              </w:rPr>
              <w:t>Stripe.</w:t>
            </w:r>
          </w:p>
        </w:tc>
      </w:tr>
      <w:tr w:rsidR="006D1DA8" w14:paraId="5B69CD55" w14:textId="77777777">
        <w:trPr>
          <w:trHeight w:val="739"/>
        </w:trPr>
        <w:tc>
          <w:tcPr>
            <w:tcW w:w="2564" w:type="dxa"/>
          </w:tcPr>
          <w:p w14:paraId="379EFCB0" w14:textId="77777777" w:rsidR="006D1DA8" w:rsidRDefault="00000000">
            <w:pPr>
              <w:pStyle w:val="TableParagraph"/>
              <w:rPr>
                <w:b/>
              </w:rPr>
            </w:pPr>
            <w:r>
              <w:rPr>
                <w:b/>
              </w:rPr>
              <w:t>Identified</w:t>
            </w:r>
            <w:r>
              <w:rPr>
                <w:b/>
                <w:spacing w:val="-5"/>
              </w:rPr>
              <w:t xml:space="preserve"> </w:t>
            </w:r>
            <w:r>
              <w:rPr>
                <w:b/>
              </w:rPr>
              <w:t>data</w:t>
            </w:r>
            <w:r>
              <w:rPr>
                <w:b/>
                <w:spacing w:val="-4"/>
              </w:rPr>
              <w:t xml:space="preserve"> </w:t>
            </w:r>
            <w:r>
              <w:rPr>
                <w:b/>
                <w:spacing w:val="-2"/>
              </w:rPr>
              <w:t>usage:</w:t>
            </w:r>
          </w:p>
        </w:tc>
        <w:tc>
          <w:tcPr>
            <w:tcW w:w="6566" w:type="dxa"/>
          </w:tcPr>
          <w:p w14:paraId="6950CA32" w14:textId="77777777" w:rsidR="006D1DA8" w:rsidRDefault="00000000">
            <w:pPr>
              <w:pStyle w:val="TableParagraph"/>
              <w:ind w:left="97" w:right="31"/>
            </w:pPr>
            <w:r>
              <w:t>CCTV,</w:t>
            </w:r>
            <w:r>
              <w:rPr>
                <w:spacing w:val="-3"/>
              </w:rPr>
              <w:t xml:space="preserve"> </w:t>
            </w:r>
            <w:r>
              <w:t>Event</w:t>
            </w:r>
            <w:r>
              <w:rPr>
                <w:spacing w:val="-5"/>
              </w:rPr>
              <w:t xml:space="preserve"> </w:t>
            </w:r>
            <w:r>
              <w:t>ticket</w:t>
            </w:r>
            <w:r>
              <w:rPr>
                <w:spacing w:val="-3"/>
              </w:rPr>
              <w:t xml:space="preserve"> </w:t>
            </w:r>
            <w:r>
              <w:t>sales</w:t>
            </w:r>
            <w:r>
              <w:rPr>
                <w:spacing w:val="-3"/>
              </w:rPr>
              <w:t xml:space="preserve"> </w:t>
            </w:r>
            <w:r>
              <w:t>history,</w:t>
            </w:r>
            <w:r>
              <w:rPr>
                <w:spacing w:val="40"/>
              </w:rPr>
              <w:t xml:space="preserve"> </w:t>
            </w:r>
            <w:r>
              <w:t>inbound</w:t>
            </w:r>
            <w:r>
              <w:rPr>
                <w:spacing w:val="-4"/>
              </w:rPr>
              <w:t xml:space="preserve"> </w:t>
            </w:r>
            <w:r>
              <w:t>and</w:t>
            </w:r>
            <w:r>
              <w:rPr>
                <w:spacing w:val="-6"/>
              </w:rPr>
              <w:t xml:space="preserve"> </w:t>
            </w:r>
            <w:r>
              <w:t>outbound</w:t>
            </w:r>
            <w:r>
              <w:rPr>
                <w:spacing w:val="-4"/>
              </w:rPr>
              <w:t xml:space="preserve"> </w:t>
            </w:r>
            <w:r>
              <w:t>payments, refunds and retail purchase history</w:t>
            </w:r>
          </w:p>
        </w:tc>
      </w:tr>
      <w:tr w:rsidR="006D1DA8" w14:paraId="664A79EE" w14:textId="77777777">
        <w:trPr>
          <w:trHeight w:val="467"/>
        </w:trPr>
        <w:tc>
          <w:tcPr>
            <w:tcW w:w="2564" w:type="dxa"/>
          </w:tcPr>
          <w:p w14:paraId="04F728AC" w14:textId="77777777" w:rsidR="006D1DA8" w:rsidRDefault="00000000">
            <w:pPr>
              <w:pStyle w:val="TableParagraph"/>
              <w:spacing w:before="95"/>
              <w:rPr>
                <w:b/>
              </w:rPr>
            </w:pPr>
            <w:r>
              <w:rPr>
                <w:b/>
              </w:rPr>
              <w:t>Third</w:t>
            </w:r>
            <w:r>
              <w:rPr>
                <w:b/>
                <w:spacing w:val="-4"/>
              </w:rPr>
              <w:t xml:space="preserve"> </w:t>
            </w:r>
            <w:r>
              <w:rPr>
                <w:b/>
              </w:rPr>
              <w:t>parties</w:t>
            </w:r>
            <w:r>
              <w:rPr>
                <w:b/>
                <w:spacing w:val="-4"/>
              </w:rPr>
              <w:t xml:space="preserve"> </w:t>
            </w:r>
            <w:r>
              <w:rPr>
                <w:b/>
              </w:rPr>
              <w:t>with</w:t>
            </w:r>
            <w:r>
              <w:rPr>
                <w:b/>
                <w:spacing w:val="-3"/>
              </w:rPr>
              <w:t xml:space="preserve"> </w:t>
            </w:r>
            <w:r>
              <w:rPr>
                <w:b/>
                <w:spacing w:val="-2"/>
              </w:rPr>
              <w:t>access:</w:t>
            </w:r>
          </w:p>
        </w:tc>
        <w:tc>
          <w:tcPr>
            <w:tcW w:w="6566" w:type="dxa"/>
          </w:tcPr>
          <w:p w14:paraId="18E00C74" w14:textId="77777777" w:rsidR="006D1DA8" w:rsidRDefault="00000000">
            <w:pPr>
              <w:pStyle w:val="TableParagraph"/>
              <w:spacing w:before="95"/>
              <w:ind w:left="97"/>
            </w:pPr>
            <w:r>
              <w:rPr>
                <w:spacing w:val="-4"/>
              </w:rPr>
              <w:t>None</w:t>
            </w:r>
          </w:p>
        </w:tc>
      </w:tr>
      <w:tr w:rsidR="006D1DA8" w14:paraId="79B5AA31" w14:textId="77777777">
        <w:trPr>
          <w:trHeight w:val="470"/>
        </w:trPr>
        <w:tc>
          <w:tcPr>
            <w:tcW w:w="2564" w:type="dxa"/>
          </w:tcPr>
          <w:p w14:paraId="52349DB7" w14:textId="77777777" w:rsidR="006D1DA8" w:rsidRDefault="00000000">
            <w:pPr>
              <w:pStyle w:val="TableParagraph"/>
              <w:rPr>
                <w:b/>
              </w:rPr>
            </w:pPr>
            <w:r>
              <w:rPr>
                <w:b/>
              </w:rPr>
              <w:t>Retention</w:t>
            </w:r>
            <w:r>
              <w:rPr>
                <w:b/>
                <w:spacing w:val="-5"/>
              </w:rPr>
              <w:t xml:space="preserve"> </w:t>
            </w:r>
            <w:r>
              <w:rPr>
                <w:b/>
                <w:spacing w:val="-2"/>
              </w:rPr>
              <w:t>period:</w:t>
            </w:r>
          </w:p>
        </w:tc>
        <w:tc>
          <w:tcPr>
            <w:tcW w:w="6566" w:type="dxa"/>
          </w:tcPr>
          <w:p w14:paraId="479351CB" w14:textId="6A3773D0" w:rsidR="006D1DA8" w:rsidRDefault="0027093A">
            <w:pPr>
              <w:pStyle w:val="TableParagraph"/>
              <w:ind w:left="97"/>
            </w:pPr>
            <w:r>
              <w:t>Maximum of 7</w:t>
            </w:r>
            <w:r>
              <w:rPr>
                <w:spacing w:val="-2"/>
              </w:rPr>
              <w:t xml:space="preserve"> years in the case of financial transactions.</w:t>
            </w:r>
          </w:p>
        </w:tc>
      </w:tr>
    </w:tbl>
    <w:p w14:paraId="494F04A6" w14:textId="77777777" w:rsidR="006D1DA8" w:rsidRDefault="006D1DA8">
      <w:pPr>
        <w:pStyle w:val="BodyText"/>
        <w:rPr>
          <w:b/>
        </w:rPr>
      </w:pPr>
    </w:p>
    <w:p w14:paraId="77722F0A" w14:textId="77777777" w:rsidR="006D1DA8" w:rsidRDefault="006D1DA8">
      <w:pPr>
        <w:pStyle w:val="BodyText"/>
        <w:spacing w:before="9"/>
        <w:rPr>
          <w:b/>
          <w:sz w:val="21"/>
        </w:rPr>
      </w:pPr>
    </w:p>
    <w:p w14:paraId="7283918F" w14:textId="77777777" w:rsidR="006D1DA8" w:rsidRDefault="00000000">
      <w:pPr>
        <w:ind w:left="120"/>
        <w:rPr>
          <w:b/>
        </w:rPr>
      </w:pPr>
      <w:r>
        <w:rPr>
          <w:b/>
        </w:rPr>
        <w:t>Employees</w:t>
      </w:r>
      <w:r>
        <w:rPr>
          <w:b/>
          <w:spacing w:val="-8"/>
        </w:rPr>
        <w:t xml:space="preserve"> </w:t>
      </w:r>
      <w:r>
        <w:rPr>
          <w:b/>
        </w:rPr>
        <w:t>of</w:t>
      </w:r>
      <w:r>
        <w:rPr>
          <w:b/>
          <w:spacing w:val="-6"/>
        </w:rPr>
        <w:t xml:space="preserve"> </w:t>
      </w:r>
      <w:r>
        <w:rPr>
          <w:b/>
        </w:rPr>
        <w:t>suppliers,</w:t>
      </w:r>
      <w:r>
        <w:rPr>
          <w:b/>
          <w:spacing w:val="-4"/>
        </w:rPr>
        <w:t xml:space="preserve"> </w:t>
      </w:r>
      <w:r>
        <w:rPr>
          <w:b/>
        </w:rPr>
        <w:t>contractors</w:t>
      </w:r>
      <w:r>
        <w:rPr>
          <w:b/>
          <w:spacing w:val="-5"/>
        </w:rPr>
        <w:t xml:space="preserve"> </w:t>
      </w:r>
      <w:r>
        <w:rPr>
          <w:b/>
        </w:rPr>
        <w:t>and</w:t>
      </w:r>
      <w:r>
        <w:rPr>
          <w:b/>
          <w:spacing w:val="-6"/>
        </w:rPr>
        <w:t xml:space="preserve"> </w:t>
      </w:r>
      <w:r>
        <w:rPr>
          <w:b/>
          <w:spacing w:val="-2"/>
        </w:rPr>
        <w:t>clients</w:t>
      </w:r>
    </w:p>
    <w:p w14:paraId="3C740FC3" w14:textId="77777777" w:rsidR="006D1DA8" w:rsidRDefault="006D1DA8">
      <w:pPr>
        <w:pStyle w:val="BodyText"/>
        <w:spacing w:before="4"/>
        <w:rPr>
          <w:b/>
        </w:rPr>
      </w:pPr>
    </w:p>
    <w:tbl>
      <w:tblPr>
        <w:tblW w:w="0" w:type="auto"/>
        <w:tblInd w:w="1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477"/>
        <w:gridCol w:w="6651"/>
      </w:tblGrid>
      <w:tr w:rsidR="006D1DA8" w14:paraId="67C4066E" w14:textId="77777777">
        <w:trPr>
          <w:trHeight w:val="736"/>
        </w:trPr>
        <w:tc>
          <w:tcPr>
            <w:tcW w:w="2477" w:type="dxa"/>
          </w:tcPr>
          <w:p w14:paraId="4B8D8C92" w14:textId="77777777" w:rsidR="006D1DA8" w:rsidRDefault="00000000">
            <w:pPr>
              <w:pStyle w:val="TableParagraph"/>
              <w:rPr>
                <w:b/>
              </w:rPr>
            </w:pPr>
            <w:r>
              <w:rPr>
                <w:b/>
              </w:rPr>
              <w:t>Personal</w:t>
            </w:r>
            <w:r>
              <w:rPr>
                <w:b/>
                <w:spacing w:val="-6"/>
              </w:rPr>
              <w:t xml:space="preserve"> </w:t>
            </w:r>
            <w:r>
              <w:rPr>
                <w:b/>
              </w:rPr>
              <w:t>data</w:t>
            </w:r>
            <w:r>
              <w:rPr>
                <w:b/>
                <w:spacing w:val="-5"/>
              </w:rPr>
              <w:t xml:space="preserve"> </w:t>
            </w:r>
            <w:r>
              <w:rPr>
                <w:b/>
                <w:spacing w:val="-2"/>
              </w:rPr>
              <w:t>collected:</w:t>
            </w:r>
          </w:p>
        </w:tc>
        <w:tc>
          <w:tcPr>
            <w:tcW w:w="6651" w:type="dxa"/>
          </w:tcPr>
          <w:p w14:paraId="1056A9FD" w14:textId="77777777" w:rsidR="006D1DA8" w:rsidRDefault="00000000">
            <w:pPr>
              <w:pStyle w:val="TableParagraph"/>
              <w:ind w:left="98"/>
            </w:pPr>
            <w:r>
              <w:t>Email</w:t>
            </w:r>
            <w:r>
              <w:rPr>
                <w:spacing w:val="-4"/>
              </w:rPr>
              <w:t xml:space="preserve"> </w:t>
            </w:r>
            <w:r>
              <w:t>Address,</w:t>
            </w:r>
            <w:r>
              <w:rPr>
                <w:spacing w:val="-4"/>
              </w:rPr>
              <w:t xml:space="preserve"> </w:t>
            </w:r>
            <w:r>
              <w:t>Full</w:t>
            </w:r>
            <w:r>
              <w:rPr>
                <w:spacing w:val="-4"/>
              </w:rPr>
              <w:t xml:space="preserve"> </w:t>
            </w:r>
            <w:r>
              <w:t>Name,</w:t>
            </w:r>
            <w:r>
              <w:rPr>
                <w:spacing w:val="-5"/>
              </w:rPr>
              <w:t xml:space="preserve"> </w:t>
            </w:r>
            <w:r>
              <w:t>Business</w:t>
            </w:r>
            <w:r>
              <w:rPr>
                <w:spacing w:val="-3"/>
              </w:rPr>
              <w:t xml:space="preserve"> </w:t>
            </w:r>
            <w:r>
              <w:t>Name,</w:t>
            </w:r>
            <w:r>
              <w:rPr>
                <w:spacing w:val="-5"/>
              </w:rPr>
              <w:t xml:space="preserve"> </w:t>
            </w:r>
            <w:r>
              <w:t>Postal</w:t>
            </w:r>
            <w:r>
              <w:rPr>
                <w:spacing w:val="-4"/>
              </w:rPr>
              <w:t xml:space="preserve"> </w:t>
            </w:r>
            <w:r>
              <w:t>Address,</w:t>
            </w:r>
            <w:r>
              <w:rPr>
                <w:spacing w:val="-4"/>
              </w:rPr>
              <w:t xml:space="preserve"> </w:t>
            </w:r>
            <w:r>
              <w:t>Role</w:t>
            </w:r>
            <w:r>
              <w:rPr>
                <w:spacing w:val="-6"/>
              </w:rPr>
              <w:t xml:space="preserve"> </w:t>
            </w:r>
            <w:r>
              <w:t>Title, Telephone, Signature and Bank Details</w:t>
            </w:r>
          </w:p>
        </w:tc>
      </w:tr>
      <w:tr w:rsidR="006D1DA8" w14:paraId="4C908A7C" w14:textId="77777777">
        <w:trPr>
          <w:trHeight w:val="739"/>
        </w:trPr>
        <w:tc>
          <w:tcPr>
            <w:tcW w:w="2477" w:type="dxa"/>
          </w:tcPr>
          <w:p w14:paraId="66379AA7" w14:textId="77777777" w:rsidR="006D1DA8" w:rsidRDefault="00000000">
            <w:pPr>
              <w:pStyle w:val="TableParagraph"/>
              <w:spacing w:before="98"/>
              <w:ind w:right="163"/>
              <w:rPr>
                <w:b/>
              </w:rPr>
            </w:pPr>
            <w:r>
              <w:rPr>
                <w:b/>
              </w:rPr>
              <w:t>Special</w:t>
            </w:r>
            <w:r>
              <w:rPr>
                <w:b/>
                <w:spacing w:val="-13"/>
              </w:rPr>
              <w:t xml:space="preserve"> </w:t>
            </w:r>
            <w:r>
              <w:rPr>
                <w:b/>
              </w:rPr>
              <w:t>categories</w:t>
            </w:r>
            <w:r>
              <w:rPr>
                <w:b/>
                <w:spacing w:val="-12"/>
              </w:rPr>
              <w:t xml:space="preserve"> </w:t>
            </w:r>
            <w:r>
              <w:rPr>
                <w:b/>
              </w:rPr>
              <w:t>of data collected:</w:t>
            </w:r>
          </w:p>
        </w:tc>
        <w:tc>
          <w:tcPr>
            <w:tcW w:w="6651" w:type="dxa"/>
          </w:tcPr>
          <w:p w14:paraId="7E34D9B2" w14:textId="77777777" w:rsidR="006D1DA8" w:rsidRDefault="00000000">
            <w:pPr>
              <w:pStyle w:val="TableParagraph"/>
              <w:spacing w:before="98"/>
              <w:ind w:left="98"/>
            </w:pPr>
            <w:r>
              <w:rPr>
                <w:spacing w:val="-4"/>
              </w:rPr>
              <w:t>None</w:t>
            </w:r>
          </w:p>
        </w:tc>
      </w:tr>
      <w:tr w:rsidR="006D1DA8" w14:paraId="0444100A" w14:textId="77777777">
        <w:trPr>
          <w:trHeight w:val="467"/>
        </w:trPr>
        <w:tc>
          <w:tcPr>
            <w:tcW w:w="2477" w:type="dxa"/>
          </w:tcPr>
          <w:p w14:paraId="601D8499" w14:textId="77777777" w:rsidR="006D1DA8" w:rsidRDefault="00000000">
            <w:pPr>
              <w:pStyle w:val="TableParagraph"/>
              <w:rPr>
                <w:b/>
              </w:rPr>
            </w:pPr>
            <w:r>
              <w:rPr>
                <w:b/>
              </w:rPr>
              <w:t>Data</w:t>
            </w:r>
            <w:r>
              <w:rPr>
                <w:b/>
                <w:spacing w:val="-3"/>
              </w:rPr>
              <w:t xml:space="preserve"> </w:t>
            </w:r>
            <w:r>
              <w:rPr>
                <w:b/>
                <w:spacing w:val="-2"/>
              </w:rPr>
              <w:t>origination:</w:t>
            </w:r>
          </w:p>
        </w:tc>
        <w:tc>
          <w:tcPr>
            <w:tcW w:w="6651" w:type="dxa"/>
          </w:tcPr>
          <w:p w14:paraId="6774BB58" w14:textId="77777777" w:rsidR="006D1DA8" w:rsidRDefault="00000000">
            <w:pPr>
              <w:pStyle w:val="TableParagraph"/>
              <w:ind w:left="98"/>
            </w:pPr>
            <w:r>
              <w:t>Provided</w:t>
            </w:r>
            <w:r>
              <w:rPr>
                <w:spacing w:val="-3"/>
              </w:rPr>
              <w:t xml:space="preserve"> </w:t>
            </w:r>
            <w:r>
              <w:t>by</w:t>
            </w:r>
            <w:r>
              <w:rPr>
                <w:spacing w:val="-3"/>
              </w:rPr>
              <w:t xml:space="preserve"> </w:t>
            </w:r>
            <w:r>
              <w:rPr>
                <w:spacing w:val="-2"/>
              </w:rPr>
              <w:t>individual</w:t>
            </w:r>
          </w:p>
        </w:tc>
      </w:tr>
      <w:tr w:rsidR="006D1DA8" w14:paraId="4AE8EE80" w14:textId="77777777">
        <w:trPr>
          <w:trHeight w:val="470"/>
        </w:trPr>
        <w:tc>
          <w:tcPr>
            <w:tcW w:w="2477" w:type="dxa"/>
          </w:tcPr>
          <w:p w14:paraId="422806C8" w14:textId="77777777" w:rsidR="006D1DA8" w:rsidRDefault="00000000">
            <w:pPr>
              <w:pStyle w:val="TableParagraph"/>
              <w:rPr>
                <w:b/>
              </w:rPr>
            </w:pPr>
            <w:r>
              <w:rPr>
                <w:b/>
              </w:rPr>
              <w:t>Storage</w:t>
            </w:r>
            <w:r>
              <w:rPr>
                <w:b/>
                <w:spacing w:val="-7"/>
              </w:rPr>
              <w:t xml:space="preserve"> </w:t>
            </w:r>
            <w:r>
              <w:rPr>
                <w:b/>
                <w:spacing w:val="-2"/>
              </w:rPr>
              <w:t>location:</w:t>
            </w:r>
          </w:p>
        </w:tc>
        <w:tc>
          <w:tcPr>
            <w:tcW w:w="6651" w:type="dxa"/>
          </w:tcPr>
          <w:p w14:paraId="1498F482" w14:textId="77777777" w:rsidR="006D1DA8" w:rsidRDefault="00000000">
            <w:pPr>
              <w:pStyle w:val="TableParagraph"/>
              <w:ind w:left="98"/>
            </w:pPr>
            <w:r>
              <w:t>Xero,</w:t>
            </w:r>
            <w:r>
              <w:rPr>
                <w:spacing w:val="-4"/>
              </w:rPr>
              <w:t xml:space="preserve"> </w:t>
            </w:r>
            <w:r>
              <w:t>Locked</w:t>
            </w:r>
            <w:r>
              <w:rPr>
                <w:spacing w:val="-5"/>
              </w:rPr>
              <w:t xml:space="preserve"> </w:t>
            </w:r>
            <w:r>
              <w:t>Filing</w:t>
            </w:r>
            <w:r>
              <w:rPr>
                <w:spacing w:val="-4"/>
              </w:rPr>
              <w:t xml:space="preserve"> </w:t>
            </w:r>
            <w:r>
              <w:t>Cabinet</w:t>
            </w:r>
            <w:r>
              <w:rPr>
                <w:spacing w:val="-8"/>
              </w:rPr>
              <w:t xml:space="preserve"> </w:t>
            </w:r>
            <w:r>
              <w:t>and</w:t>
            </w:r>
            <w:r>
              <w:rPr>
                <w:spacing w:val="-3"/>
              </w:rPr>
              <w:t xml:space="preserve"> </w:t>
            </w:r>
            <w:proofErr w:type="spellStart"/>
            <w:r>
              <w:t>i</w:t>
            </w:r>
            <w:proofErr w:type="spellEnd"/>
            <w:r>
              <w:t>-</w:t>
            </w:r>
            <w:r>
              <w:rPr>
                <w:spacing w:val="-2"/>
              </w:rPr>
              <w:t>Suite</w:t>
            </w:r>
          </w:p>
        </w:tc>
      </w:tr>
      <w:tr w:rsidR="006D1DA8" w14:paraId="134A3458" w14:textId="77777777">
        <w:trPr>
          <w:trHeight w:val="736"/>
        </w:trPr>
        <w:tc>
          <w:tcPr>
            <w:tcW w:w="2477" w:type="dxa"/>
          </w:tcPr>
          <w:p w14:paraId="65128515" w14:textId="77777777" w:rsidR="006D1DA8" w:rsidRDefault="00000000">
            <w:pPr>
              <w:pStyle w:val="TableParagraph"/>
              <w:spacing w:before="95"/>
              <w:rPr>
                <w:b/>
              </w:rPr>
            </w:pPr>
            <w:r>
              <w:rPr>
                <w:b/>
              </w:rPr>
              <w:t>Identified</w:t>
            </w:r>
            <w:r>
              <w:rPr>
                <w:b/>
                <w:spacing w:val="-5"/>
              </w:rPr>
              <w:t xml:space="preserve"> </w:t>
            </w:r>
            <w:r>
              <w:rPr>
                <w:b/>
              </w:rPr>
              <w:t>data</w:t>
            </w:r>
            <w:r>
              <w:rPr>
                <w:b/>
                <w:spacing w:val="-4"/>
              </w:rPr>
              <w:t xml:space="preserve"> </w:t>
            </w:r>
            <w:r>
              <w:rPr>
                <w:b/>
                <w:spacing w:val="-2"/>
              </w:rPr>
              <w:t>usage:</w:t>
            </w:r>
          </w:p>
        </w:tc>
        <w:tc>
          <w:tcPr>
            <w:tcW w:w="6651" w:type="dxa"/>
          </w:tcPr>
          <w:p w14:paraId="128855A4" w14:textId="77777777" w:rsidR="006D1DA8" w:rsidRDefault="00000000">
            <w:pPr>
              <w:pStyle w:val="TableParagraph"/>
              <w:spacing w:before="95"/>
              <w:ind w:left="98" w:right="51"/>
            </w:pPr>
            <w:r>
              <w:t>Client</w:t>
            </w:r>
            <w:r>
              <w:rPr>
                <w:spacing w:val="-6"/>
              </w:rPr>
              <w:t xml:space="preserve"> </w:t>
            </w:r>
            <w:r>
              <w:t>invoices,</w:t>
            </w:r>
            <w:r>
              <w:rPr>
                <w:spacing w:val="-6"/>
              </w:rPr>
              <w:t xml:space="preserve"> </w:t>
            </w:r>
            <w:r>
              <w:t>supplier</w:t>
            </w:r>
            <w:r>
              <w:rPr>
                <w:spacing w:val="-6"/>
              </w:rPr>
              <w:t xml:space="preserve"> </w:t>
            </w:r>
            <w:r>
              <w:t>payments,</w:t>
            </w:r>
            <w:r>
              <w:rPr>
                <w:spacing w:val="-7"/>
              </w:rPr>
              <w:t xml:space="preserve"> </w:t>
            </w:r>
            <w:r>
              <w:t>marketing</w:t>
            </w:r>
            <w:r>
              <w:rPr>
                <w:spacing w:val="-7"/>
              </w:rPr>
              <w:t xml:space="preserve"> </w:t>
            </w:r>
            <w:r>
              <w:t>and</w:t>
            </w:r>
            <w:r>
              <w:rPr>
                <w:spacing w:val="-7"/>
              </w:rPr>
              <w:t xml:space="preserve"> </w:t>
            </w:r>
            <w:r>
              <w:t>communications, credit management and fraud prevention</w:t>
            </w:r>
          </w:p>
        </w:tc>
      </w:tr>
      <w:tr w:rsidR="006D1DA8" w14:paraId="6E585520" w14:textId="77777777">
        <w:trPr>
          <w:trHeight w:val="736"/>
        </w:trPr>
        <w:tc>
          <w:tcPr>
            <w:tcW w:w="2477" w:type="dxa"/>
          </w:tcPr>
          <w:p w14:paraId="20C6DD8D" w14:textId="77777777" w:rsidR="006D1DA8" w:rsidRDefault="00000000">
            <w:pPr>
              <w:pStyle w:val="TableParagraph"/>
              <w:ind w:right="163"/>
              <w:rPr>
                <w:b/>
              </w:rPr>
            </w:pPr>
            <w:r>
              <w:rPr>
                <w:b/>
              </w:rPr>
              <w:t>Third</w:t>
            </w:r>
            <w:r>
              <w:rPr>
                <w:b/>
                <w:spacing w:val="-13"/>
              </w:rPr>
              <w:t xml:space="preserve"> </w:t>
            </w:r>
            <w:r>
              <w:rPr>
                <w:b/>
              </w:rPr>
              <w:t>parties</w:t>
            </w:r>
            <w:r>
              <w:rPr>
                <w:b/>
                <w:spacing w:val="-12"/>
              </w:rPr>
              <w:t xml:space="preserve"> </w:t>
            </w:r>
            <w:r>
              <w:rPr>
                <w:b/>
              </w:rPr>
              <w:t xml:space="preserve">with </w:t>
            </w:r>
            <w:r>
              <w:rPr>
                <w:b/>
                <w:spacing w:val="-2"/>
              </w:rPr>
              <w:t>access:</w:t>
            </w:r>
          </w:p>
        </w:tc>
        <w:tc>
          <w:tcPr>
            <w:tcW w:w="6651" w:type="dxa"/>
          </w:tcPr>
          <w:p w14:paraId="082E2BF0" w14:textId="77777777" w:rsidR="006D1DA8" w:rsidRDefault="00000000">
            <w:pPr>
              <w:pStyle w:val="TableParagraph"/>
              <w:ind w:left="98"/>
            </w:pPr>
            <w:r>
              <w:t>Auditors,</w:t>
            </w:r>
            <w:r>
              <w:rPr>
                <w:spacing w:val="-3"/>
              </w:rPr>
              <w:t xml:space="preserve"> </w:t>
            </w:r>
            <w:r>
              <w:t>Financial</w:t>
            </w:r>
            <w:r>
              <w:rPr>
                <w:spacing w:val="-3"/>
              </w:rPr>
              <w:t xml:space="preserve"> </w:t>
            </w:r>
            <w:r>
              <w:t>Advisor</w:t>
            </w:r>
            <w:r>
              <w:rPr>
                <w:spacing w:val="-7"/>
              </w:rPr>
              <w:t xml:space="preserve"> </w:t>
            </w:r>
            <w:r>
              <w:t>and</w:t>
            </w:r>
            <w:r>
              <w:rPr>
                <w:spacing w:val="-4"/>
              </w:rPr>
              <w:t xml:space="preserve"> </w:t>
            </w:r>
            <w:r>
              <w:t>Media</w:t>
            </w:r>
            <w:r>
              <w:rPr>
                <w:spacing w:val="-2"/>
              </w:rPr>
              <w:t xml:space="preserve"> Agency</w:t>
            </w:r>
          </w:p>
        </w:tc>
      </w:tr>
      <w:tr w:rsidR="006D1DA8" w14:paraId="1F304AD1" w14:textId="77777777">
        <w:trPr>
          <w:trHeight w:val="470"/>
        </w:trPr>
        <w:tc>
          <w:tcPr>
            <w:tcW w:w="2477" w:type="dxa"/>
          </w:tcPr>
          <w:p w14:paraId="4DC69CA4" w14:textId="77777777" w:rsidR="006D1DA8" w:rsidRDefault="00000000">
            <w:pPr>
              <w:pStyle w:val="TableParagraph"/>
              <w:spacing w:before="98"/>
              <w:rPr>
                <w:b/>
              </w:rPr>
            </w:pPr>
            <w:r>
              <w:rPr>
                <w:b/>
              </w:rPr>
              <w:t>Retention</w:t>
            </w:r>
            <w:r>
              <w:rPr>
                <w:b/>
                <w:spacing w:val="-5"/>
              </w:rPr>
              <w:t xml:space="preserve"> </w:t>
            </w:r>
            <w:r>
              <w:rPr>
                <w:b/>
                <w:spacing w:val="-2"/>
              </w:rPr>
              <w:t>period:</w:t>
            </w:r>
          </w:p>
        </w:tc>
        <w:tc>
          <w:tcPr>
            <w:tcW w:w="6651" w:type="dxa"/>
          </w:tcPr>
          <w:p w14:paraId="57742EB2" w14:textId="6C62F4A3" w:rsidR="006D1DA8" w:rsidRDefault="0027093A">
            <w:pPr>
              <w:pStyle w:val="TableParagraph"/>
              <w:spacing w:before="98"/>
              <w:ind w:left="98"/>
            </w:pPr>
            <w:r>
              <w:t xml:space="preserve">Maximum of </w:t>
            </w:r>
            <w:r w:rsidR="00B474A9">
              <w:t>7</w:t>
            </w:r>
            <w:r>
              <w:rPr>
                <w:spacing w:val="-2"/>
              </w:rPr>
              <w:t xml:space="preserve"> years in the case of financial transactions.</w:t>
            </w:r>
          </w:p>
        </w:tc>
      </w:tr>
    </w:tbl>
    <w:p w14:paraId="1AB2F9D6" w14:textId="77777777" w:rsidR="006D1DA8" w:rsidRDefault="006D1DA8">
      <w:pPr>
        <w:pStyle w:val="BodyText"/>
        <w:rPr>
          <w:b/>
        </w:rPr>
      </w:pPr>
    </w:p>
    <w:p w14:paraId="5F274C46" w14:textId="77777777" w:rsidR="006D1DA8" w:rsidRDefault="006D1DA8">
      <w:pPr>
        <w:pStyle w:val="BodyText"/>
        <w:spacing w:before="9"/>
        <w:rPr>
          <w:b/>
          <w:sz w:val="21"/>
        </w:rPr>
      </w:pPr>
    </w:p>
    <w:p w14:paraId="01A608DA" w14:textId="5B3BFA13" w:rsidR="006D1DA8" w:rsidRDefault="00000000">
      <w:pPr>
        <w:ind w:left="120"/>
        <w:rPr>
          <w:b/>
          <w:spacing w:val="-2"/>
        </w:rPr>
      </w:pPr>
      <w:r>
        <w:rPr>
          <w:b/>
        </w:rPr>
        <w:t>Employees</w:t>
      </w:r>
      <w:r>
        <w:rPr>
          <w:b/>
          <w:spacing w:val="-6"/>
        </w:rPr>
        <w:t xml:space="preserve"> </w:t>
      </w:r>
      <w:r>
        <w:rPr>
          <w:b/>
        </w:rPr>
        <w:t>of</w:t>
      </w:r>
      <w:r>
        <w:rPr>
          <w:b/>
          <w:spacing w:val="-4"/>
        </w:rPr>
        <w:t xml:space="preserve"> </w:t>
      </w:r>
      <w:r>
        <w:rPr>
          <w:b/>
        </w:rPr>
        <w:t>the</w:t>
      </w:r>
      <w:r>
        <w:rPr>
          <w:b/>
          <w:spacing w:val="-5"/>
        </w:rPr>
        <w:t xml:space="preserve"> </w:t>
      </w:r>
      <w:r>
        <w:rPr>
          <w:b/>
        </w:rPr>
        <w:t>Students’</w:t>
      </w:r>
      <w:r>
        <w:rPr>
          <w:b/>
          <w:spacing w:val="-2"/>
        </w:rPr>
        <w:t xml:space="preserve"> Association</w:t>
      </w:r>
    </w:p>
    <w:p w14:paraId="26F5966D" w14:textId="2DC9746B" w:rsidR="00560B17" w:rsidRDefault="00560B17">
      <w:pPr>
        <w:ind w:left="120"/>
        <w:rPr>
          <w:b/>
          <w:spacing w:val="-2"/>
        </w:rPr>
      </w:pPr>
    </w:p>
    <w:p w14:paraId="1CE3DFB2" w14:textId="6D097BDE" w:rsidR="00560B17" w:rsidRDefault="00560B17">
      <w:pPr>
        <w:pStyle w:val="BodyText"/>
        <w:rPr>
          <w:b/>
          <w:sz w:val="4"/>
        </w:rPr>
      </w:pPr>
    </w:p>
    <w:p w14:paraId="1FE1DA14" w14:textId="3677F06E" w:rsidR="00560B17" w:rsidRDefault="00560B17">
      <w:pPr>
        <w:pStyle w:val="BodyText"/>
        <w:rPr>
          <w:b/>
          <w:sz w:val="4"/>
        </w:rPr>
      </w:pPr>
    </w:p>
    <w:p w14:paraId="324F8A86" w14:textId="77111CC1" w:rsidR="00560B17" w:rsidRDefault="00560B17">
      <w:pPr>
        <w:pStyle w:val="BodyText"/>
        <w:rPr>
          <w:b/>
          <w:sz w:val="4"/>
        </w:rPr>
      </w:pPr>
    </w:p>
    <w:p w14:paraId="66890714" w14:textId="77777777" w:rsidR="00560B17" w:rsidRDefault="00560B17">
      <w:pPr>
        <w:pStyle w:val="BodyText"/>
        <w:rPr>
          <w:b/>
          <w:sz w:val="4"/>
        </w:rPr>
      </w:pPr>
    </w:p>
    <w:tbl>
      <w:tblPr>
        <w:tblW w:w="0" w:type="auto"/>
        <w:tblInd w:w="1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644"/>
        <w:gridCol w:w="7485"/>
      </w:tblGrid>
      <w:tr w:rsidR="006D1DA8" w14:paraId="7BAB6635" w14:textId="77777777">
        <w:trPr>
          <w:trHeight w:val="1542"/>
        </w:trPr>
        <w:tc>
          <w:tcPr>
            <w:tcW w:w="1644" w:type="dxa"/>
          </w:tcPr>
          <w:p w14:paraId="783229CE" w14:textId="77777777" w:rsidR="006D1DA8" w:rsidRDefault="00000000">
            <w:pPr>
              <w:pStyle w:val="TableParagraph"/>
              <w:ind w:right="272"/>
              <w:rPr>
                <w:b/>
              </w:rPr>
            </w:pPr>
            <w:r>
              <w:rPr>
                <w:b/>
              </w:rPr>
              <w:t>Personal</w:t>
            </w:r>
            <w:r>
              <w:rPr>
                <w:b/>
                <w:spacing w:val="-13"/>
              </w:rPr>
              <w:t xml:space="preserve"> </w:t>
            </w:r>
            <w:r>
              <w:rPr>
                <w:b/>
              </w:rPr>
              <w:t xml:space="preserve">data </w:t>
            </w:r>
            <w:r>
              <w:rPr>
                <w:b/>
                <w:spacing w:val="-2"/>
              </w:rPr>
              <w:t>collected:</w:t>
            </w:r>
          </w:p>
        </w:tc>
        <w:tc>
          <w:tcPr>
            <w:tcW w:w="7485" w:type="dxa"/>
          </w:tcPr>
          <w:p w14:paraId="377AC384" w14:textId="5B0E40BA" w:rsidR="006D1DA8" w:rsidRDefault="00000000">
            <w:pPr>
              <w:pStyle w:val="TableParagraph"/>
              <w:ind w:right="122"/>
            </w:pPr>
            <w:r>
              <w:t>Email</w:t>
            </w:r>
            <w:r>
              <w:rPr>
                <w:spacing w:val="-3"/>
              </w:rPr>
              <w:t xml:space="preserve"> </w:t>
            </w:r>
            <w:r>
              <w:t>Address,</w:t>
            </w:r>
            <w:r>
              <w:rPr>
                <w:spacing w:val="-2"/>
              </w:rPr>
              <w:t xml:space="preserve"> </w:t>
            </w:r>
            <w:r>
              <w:t>Full</w:t>
            </w:r>
            <w:r>
              <w:rPr>
                <w:spacing w:val="-3"/>
              </w:rPr>
              <w:t xml:space="preserve"> </w:t>
            </w:r>
            <w:r>
              <w:t>Name,</w:t>
            </w:r>
            <w:r>
              <w:rPr>
                <w:spacing w:val="-4"/>
              </w:rPr>
              <w:t xml:space="preserve"> </w:t>
            </w:r>
            <w:r>
              <w:t>Telephone,</w:t>
            </w:r>
            <w:r>
              <w:rPr>
                <w:spacing w:val="-4"/>
              </w:rPr>
              <w:t xml:space="preserve"> </w:t>
            </w:r>
            <w:r>
              <w:t>Postal</w:t>
            </w:r>
            <w:r>
              <w:rPr>
                <w:spacing w:val="-2"/>
              </w:rPr>
              <w:t xml:space="preserve"> </w:t>
            </w:r>
            <w:r>
              <w:t>Address,</w:t>
            </w:r>
            <w:r>
              <w:rPr>
                <w:spacing w:val="-5"/>
              </w:rPr>
              <w:t xml:space="preserve"> </w:t>
            </w:r>
            <w:r>
              <w:t>Role</w:t>
            </w:r>
            <w:r>
              <w:rPr>
                <w:spacing w:val="-1"/>
              </w:rPr>
              <w:t xml:space="preserve"> </w:t>
            </w:r>
            <w:r>
              <w:t>Title,</w:t>
            </w:r>
            <w:r>
              <w:rPr>
                <w:spacing w:val="-4"/>
              </w:rPr>
              <w:t xml:space="preserve"> </w:t>
            </w:r>
            <w:r>
              <w:t>Date</w:t>
            </w:r>
            <w:r>
              <w:rPr>
                <w:spacing w:val="-4"/>
              </w:rPr>
              <w:t xml:space="preserve"> </w:t>
            </w:r>
            <w:r>
              <w:t>of</w:t>
            </w:r>
            <w:r>
              <w:rPr>
                <w:spacing w:val="-5"/>
              </w:rPr>
              <w:t xml:space="preserve"> </w:t>
            </w:r>
            <w:r>
              <w:t>Birth,</w:t>
            </w:r>
            <w:r>
              <w:rPr>
                <w:spacing w:val="-2"/>
              </w:rPr>
              <w:t xml:space="preserve"> </w:t>
            </w:r>
            <w:r w:rsidR="0017135F">
              <w:rPr>
                <w:spacing w:val="-2"/>
              </w:rPr>
              <w:t xml:space="preserve">Gender, </w:t>
            </w:r>
            <w:r>
              <w:t xml:space="preserve">NI Number, Bank Details, P45 / P46, Next of Kin Details, Disciplinary Record, Financial Bonding, Photographic ID, Business Interests, Family Relationships, </w:t>
            </w:r>
            <w:proofErr w:type="gramStart"/>
            <w:r>
              <w:t>Right</w:t>
            </w:r>
            <w:proofErr w:type="gramEnd"/>
            <w:r>
              <w:t xml:space="preserve"> to work in UK, Reference Personal Details, Course, Year of Study and Student ID</w:t>
            </w:r>
          </w:p>
        </w:tc>
      </w:tr>
      <w:tr w:rsidR="006D1DA8" w14:paraId="184E3D19" w14:textId="77777777">
        <w:trPr>
          <w:trHeight w:val="736"/>
        </w:trPr>
        <w:tc>
          <w:tcPr>
            <w:tcW w:w="1644" w:type="dxa"/>
          </w:tcPr>
          <w:p w14:paraId="797CF57D" w14:textId="77777777" w:rsidR="006D1DA8" w:rsidRDefault="00000000">
            <w:pPr>
              <w:pStyle w:val="TableParagraph"/>
              <w:ind w:right="272"/>
              <w:rPr>
                <w:b/>
              </w:rPr>
            </w:pPr>
            <w:r>
              <w:rPr>
                <w:b/>
                <w:spacing w:val="-4"/>
              </w:rPr>
              <w:t xml:space="preserve">Data </w:t>
            </w:r>
            <w:r>
              <w:rPr>
                <w:b/>
                <w:spacing w:val="-2"/>
              </w:rPr>
              <w:t>origination:</w:t>
            </w:r>
          </w:p>
        </w:tc>
        <w:tc>
          <w:tcPr>
            <w:tcW w:w="7485" w:type="dxa"/>
          </w:tcPr>
          <w:p w14:paraId="49E2AE87" w14:textId="77777777" w:rsidR="006D1DA8" w:rsidRDefault="00000000">
            <w:pPr>
              <w:pStyle w:val="TableParagraph"/>
            </w:pPr>
            <w:r>
              <w:t>Provided</w:t>
            </w:r>
            <w:r>
              <w:rPr>
                <w:spacing w:val="-3"/>
              </w:rPr>
              <w:t xml:space="preserve"> </w:t>
            </w:r>
            <w:r>
              <w:t>by</w:t>
            </w:r>
            <w:r>
              <w:rPr>
                <w:spacing w:val="-3"/>
              </w:rPr>
              <w:t xml:space="preserve"> </w:t>
            </w:r>
            <w:r>
              <w:rPr>
                <w:spacing w:val="-2"/>
              </w:rPr>
              <w:t>individual</w:t>
            </w:r>
          </w:p>
        </w:tc>
      </w:tr>
      <w:tr w:rsidR="006D1DA8" w14:paraId="6BA19CB4" w14:textId="77777777">
        <w:trPr>
          <w:trHeight w:val="1008"/>
        </w:trPr>
        <w:tc>
          <w:tcPr>
            <w:tcW w:w="1644" w:type="dxa"/>
          </w:tcPr>
          <w:p w14:paraId="0C8AA993" w14:textId="77777777" w:rsidR="006D1DA8" w:rsidRDefault="00000000">
            <w:pPr>
              <w:pStyle w:val="TableParagraph"/>
              <w:ind w:right="178"/>
              <w:rPr>
                <w:b/>
              </w:rPr>
            </w:pPr>
            <w:r>
              <w:rPr>
                <w:b/>
                <w:spacing w:val="-2"/>
              </w:rPr>
              <w:t xml:space="preserve">Special </w:t>
            </w:r>
            <w:r>
              <w:rPr>
                <w:b/>
              </w:rPr>
              <w:t>categories of data</w:t>
            </w:r>
            <w:r>
              <w:rPr>
                <w:b/>
                <w:spacing w:val="-13"/>
              </w:rPr>
              <w:t xml:space="preserve"> </w:t>
            </w:r>
            <w:r>
              <w:rPr>
                <w:b/>
              </w:rPr>
              <w:t>collected:</w:t>
            </w:r>
          </w:p>
        </w:tc>
        <w:tc>
          <w:tcPr>
            <w:tcW w:w="7485" w:type="dxa"/>
          </w:tcPr>
          <w:p w14:paraId="3E981670" w14:textId="35DC341B" w:rsidR="006D1DA8" w:rsidRDefault="00000000">
            <w:pPr>
              <w:pStyle w:val="TableParagraph"/>
            </w:pPr>
            <w:r>
              <w:t>Criminal</w:t>
            </w:r>
            <w:r>
              <w:rPr>
                <w:spacing w:val="-4"/>
              </w:rPr>
              <w:t xml:space="preserve"> </w:t>
            </w:r>
            <w:r>
              <w:t>Record</w:t>
            </w:r>
            <w:r>
              <w:rPr>
                <w:spacing w:val="-4"/>
              </w:rPr>
              <w:t xml:space="preserve"> </w:t>
            </w:r>
            <w:r>
              <w:t>and</w:t>
            </w:r>
            <w:r>
              <w:rPr>
                <w:spacing w:val="-5"/>
              </w:rPr>
              <w:t xml:space="preserve"> </w:t>
            </w:r>
            <w:r>
              <w:t>Personal</w:t>
            </w:r>
            <w:r>
              <w:rPr>
                <w:spacing w:val="-4"/>
              </w:rPr>
              <w:t xml:space="preserve"> </w:t>
            </w:r>
            <w:r>
              <w:t>Health</w:t>
            </w:r>
            <w:r>
              <w:rPr>
                <w:spacing w:val="-3"/>
              </w:rPr>
              <w:t xml:space="preserve"> </w:t>
            </w:r>
            <w:r>
              <w:rPr>
                <w:spacing w:val="-2"/>
              </w:rPr>
              <w:t>Records</w:t>
            </w:r>
          </w:p>
        </w:tc>
      </w:tr>
      <w:tr w:rsidR="006D1DA8" w14:paraId="30D2BBC5" w14:textId="77777777">
        <w:trPr>
          <w:trHeight w:val="736"/>
        </w:trPr>
        <w:tc>
          <w:tcPr>
            <w:tcW w:w="1644" w:type="dxa"/>
          </w:tcPr>
          <w:p w14:paraId="32059350" w14:textId="77777777" w:rsidR="006D1DA8" w:rsidRDefault="00000000">
            <w:pPr>
              <w:pStyle w:val="TableParagraph"/>
              <w:spacing w:before="95"/>
              <w:ind w:right="272"/>
              <w:rPr>
                <w:b/>
              </w:rPr>
            </w:pPr>
            <w:r>
              <w:rPr>
                <w:b/>
                <w:spacing w:val="-2"/>
              </w:rPr>
              <w:t>Storage location:</w:t>
            </w:r>
          </w:p>
        </w:tc>
        <w:tc>
          <w:tcPr>
            <w:tcW w:w="7485" w:type="dxa"/>
          </w:tcPr>
          <w:p w14:paraId="1AF12986" w14:textId="77777777" w:rsidR="006D1DA8" w:rsidRDefault="00000000">
            <w:pPr>
              <w:pStyle w:val="TableParagraph"/>
              <w:spacing w:before="95"/>
            </w:pPr>
            <w:r>
              <w:t>Locked</w:t>
            </w:r>
            <w:r>
              <w:rPr>
                <w:spacing w:val="-7"/>
              </w:rPr>
              <w:t xml:space="preserve"> </w:t>
            </w:r>
            <w:r>
              <w:t>Cabinet,</w:t>
            </w:r>
            <w:r>
              <w:rPr>
                <w:spacing w:val="-2"/>
              </w:rPr>
              <w:t xml:space="preserve"> </w:t>
            </w:r>
            <w:r>
              <w:t>Santander</w:t>
            </w:r>
            <w:r>
              <w:rPr>
                <w:spacing w:val="-8"/>
              </w:rPr>
              <w:t xml:space="preserve"> </w:t>
            </w:r>
            <w:r>
              <w:t>Bank,</w:t>
            </w:r>
            <w:r>
              <w:rPr>
                <w:spacing w:val="-3"/>
              </w:rPr>
              <w:t xml:space="preserve"> </w:t>
            </w:r>
            <w:r>
              <w:t>G-Suite,</w:t>
            </w:r>
            <w:r>
              <w:rPr>
                <w:spacing w:val="-5"/>
              </w:rPr>
              <w:t xml:space="preserve"> </w:t>
            </w:r>
            <w:proofErr w:type="spellStart"/>
            <w:r>
              <w:t>i</w:t>
            </w:r>
            <w:proofErr w:type="spellEnd"/>
            <w:r>
              <w:t>-Drive,</w:t>
            </w:r>
            <w:r>
              <w:rPr>
                <w:spacing w:val="-7"/>
              </w:rPr>
              <w:t xml:space="preserve"> </w:t>
            </w:r>
            <w:proofErr w:type="spellStart"/>
            <w:r>
              <w:t>BreatheHR</w:t>
            </w:r>
            <w:proofErr w:type="spellEnd"/>
            <w:r>
              <w:rPr>
                <w:spacing w:val="-4"/>
              </w:rPr>
              <w:t xml:space="preserve"> </w:t>
            </w:r>
            <w:r>
              <w:t>and</w:t>
            </w:r>
            <w:r>
              <w:rPr>
                <w:spacing w:val="-4"/>
              </w:rPr>
              <w:t xml:space="preserve"> Xero</w:t>
            </w:r>
          </w:p>
        </w:tc>
      </w:tr>
      <w:tr w:rsidR="006D1DA8" w14:paraId="7CAAF4EB" w14:textId="77777777">
        <w:trPr>
          <w:trHeight w:val="736"/>
        </w:trPr>
        <w:tc>
          <w:tcPr>
            <w:tcW w:w="1644" w:type="dxa"/>
          </w:tcPr>
          <w:p w14:paraId="1F7A2FFD" w14:textId="77777777" w:rsidR="006D1DA8" w:rsidRDefault="00000000">
            <w:pPr>
              <w:pStyle w:val="TableParagraph"/>
              <w:ind w:right="177"/>
              <w:rPr>
                <w:b/>
              </w:rPr>
            </w:pPr>
            <w:r>
              <w:rPr>
                <w:b/>
              </w:rPr>
              <w:lastRenderedPageBreak/>
              <w:t>Identified</w:t>
            </w:r>
            <w:r>
              <w:rPr>
                <w:b/>
                <w:spacing w:val="-13"/>
              </w:rPr>
              <w:t xml:space="preserve"> </w:t>
            </w:r>
            <w:r>
              <w:rPr>
                <w:b/>
              </w:rPr>
              <w:t xml:space="preserve">data </w:t>
            </w:r>
            <w:r>
              <w:rPr>
                <w:b/>
                <w:spacing w:val="-2"/>
              </w:rPr>
              <w:t>usage:</w:t>
            </w:r>
          </w:p>
        </w:tc>
        <w:tc>
          <w:tcPr>
            <w:tcW w:w="7485" w:type="dxa"/>
          </w:tcPr>
          <w:p w14:paraId="2D8FB1F6" w14:textId="77777777" w:rsidR="006D1DA8" w:rsidRDefault="00000000">
            <w:pPr>
              <w:pStyle w:val="TableParagraph"/>
            </w:pPr>
            <w:r>
              <w:t>Employee</w:t>
            </w:r>
            <w:r>
              <w:rPr>
                <w:spacing w:val="-5"/>
              </w:rPr>
              <w:t xml:space="preserve"> </w:t>
            </w:r>
            <w:r>
              <w:t>Administration,</w:t>
            </w:r>
            <w:r>
              <w:rPr>
                <w:spacing w:val="-6"/>
              </w:rPr>
              <w:t xml:space="preserve"> </w:t>
            </w:r>
            <w:r>
              <w:t>Recruitment</w:t>
            </w:r>
            <w:r>
              <w:rPr>
                <w:spacing w:val="-7"/>
              </w:rPr>
              <w:t xml:space="preserve"> </w:t>
            </w:r>
            <w:r>
              <w:t>processes</w:t>
            </w:r>
            <w:r>
              <w:rPr>
                <w:spacing w:val="-5"/>
              </w:rPr>
              <w:t xml:space="preserve"> </w:t>
            </w:r>
            <w:r>
              <w:t>and</w:t>
            </w:r>
            <w:r>
              <w:rPr>
                <w:spacing w:val="-9"/>
              </w:rPr>
              <w:t xml:space="preserve"> </w:t>
            </w:r>
            <w:r>
              <w:t>Expense</w:t>
            </w:r>
            <w:r>
              <w:rPr>
                <w:spacing w:val="-7"/>
              </w:rPr>
              <w:t xml:space="preserve"> </w:t>
            </w:r>
            <w:r>
              <w:rPr>
                <w:spacing w:val="-2"/>
              </w:rPr>
              <w:t>claims</w:t>
            </w:r>
          </w:p>
        </w:tc>
      </w:tr>
      <w:tr w:rsidR="006D1DA8" w14:paraId="33B28F03" w14:textId="77777777">
        <w:trPr>
          <w:trHeight w:val="736"/>
        </w:trPr>
        <w:tc>
          <w:tcPr>
            <w:tcW w:w="1644" w:type="dxa"/>
          </w:tcPr>
          <w:p w14:paraId="4582D14F" w14:textId="77777777" w:rsidR="006D1DA8" w:rsidRDefault="00000000">
            <w:pPr>
              <w:pStyle w:val="TableParagraph"/>
              <w:ind w:right="366"/>
              <w:rPr>
                <w:b/>
              </w:rPr>
            </w:pPr>
            <w:r>
              <w:rPr>
                <w:b/>
              </w:rPr>
              <w:t>Third</w:t>
            </w:r>
            <w:r>
              <w:rPr>
                <w:b/>
                <w:spacing w:val="-13"/>
              </w:rPr>
              <w:t xml:space="preserve"> </w:t>
            </w:r>
            <w:r>
              <w:rPr>
                <w:b/>
              </w:rPr>
              <w:t>parties with access:</w:t>
            </w:r>
          </w:p>
        </w:tc>
        <w:tc>
          <w:tcPr>
            <w:tcW w:w="7485" w:type="dxa"/>
          </w:tcPr>
          <w:p w14:paraId="46A499F1" w14:textId="77777777" w:rsidR="006D1DA8" w:rsidRDefault="00000000">
            <w:pPr>
              <w:pStyle w:val="TableParagraph"/>
            </w:pPr>
            <w:r>
              <w:t>Students’</w:t>
            </w:r>
            <w:r>
              <w:rPr>
                <w:spacing w:val="-4"/>
              </w:rPr>
              <w:t xml:space="preserve"> </w:t>
            </w:r>
            <w:r>
              <w:t>Association</w:t>
            </w:r>
            <w:r>
              <w:rPr>
                <w:spacing w:val="-4"/>
              </w:rPr>
              <w:t xml:space="preserve"> </w:t>
            </w:r>
            <w:r>
              <w:t>solicitors</w:t>
            </w:r>
            <w:r>
              <w:rPr>
                <w:spacing w:val="-3"/>
              </w:rPr>
              <w:t xml:space="preserve"> </w:t>
            </w:r>
            <w:r>
              <w:t>and</w:t>
            </w:r>
            <w:r>
              <w:rPr>
                <w:spacing w:val="-4"/>
              </w:rPr>
              <w:t xml:space="preserve"> </w:t>
            </w:r>
            <w:r>
              <w:t>National</w:t>
            </w:r>
            <w:r>
              <w:rPr>
                <w:spacing w:val="-4"/>
              </w:rPr>
              <w:t xml:space="preserve"> </w:t>
            </w:r>
            <w:r>
              <w:t>Health</w:t>
            </w:r>
            <w:r>
              <w:rPr>
                <w:spacing w:val="-3"/>
              </w:rPr>
              <w:t xml:space="preserve"> </w:t>
            </w:r>
            <w:r>
              <w:rPr>
                <w:spacing w:val="-2"/>
              </w:rPr>
              <w:t>Service</w:t>
            </w:r>
          </w:p>
        </w:tc>
      </w:tr>
      <w:tr w:rsidR="006D1DA8" w14:paraId="303310A7" w14:textId="77777777">
        <w:trPr>
          <w:trHeight w:val="739"/>
        </w:trPr>
        <w:tc>
          <w:tcPr>
            <w:tcW w:w="1644" w:type="dxa"/>
          </w:tcPr>
          <w:p w14:paraId="64254579" w14:textId="77777777" w:rsidR="006D1DA8" w:rsidRDefault="00000000">
            <w:pPr>
              <w:pStyle w:val="TableParagraph"/>
              <w:spacing w:before="98"/>
              <w:ind w:right="272"/>
              <w:rPr>
                <w:b/>
              </w:rPr>
            </w:pPr>
            <w:r>
              <w:rPr>
                <w:b/>
                <w:spacing w:val="-2"/>
              </w:rPr>
              <w:t>Retention period:</w:t>
            </w:r>
          </w:p>
        </w:tc>
        <w:tc>
          <w:tcPr>
            <w:tcW w:w="7485" w:type="dxa"/>
          </w:tcPr>
          <w:p w14:paraId="04E71591" w14:textId="76CCBE7A" w:rsidR="006D1DA8" w:rsidRDefault="00000000">
            <w:pPr>
              <w:pStyle w:val="TableParagraph"/>
              <w:spacing w:before="98"/>
              <w:ind w:right="1306"/>
            </w:pPr>
            <w:r>
              <w:t>Recruitment</w:t>
            </w:r>
            <w:r>
              <w:rPr>
                <w:spacing w:val="-5"/>
              </w:rPr>
              <w:t xml:space="preserve"> </w:t>
            </w:r>
            <w:r>
              <w:t>records</w:t>
            </w:r>
            <w:r>
              <w:rPr>
                <w:spacing w:val="-2"/>
              </w:rPr>
              <w:t xml:space="preserve"> </w:t>
            </w:r>
            <w:r>
              <w:t>-</w:t>
            </w:r>
            <w:r>
              <w:rPr>
                <w:spacing w:val="-6"/>
              </w:rPr>
              <w:t xml:space="preserve"> </w:t>
            </w:r>
            <w:r>
              <w:t>6</w:t>
            </w:r>
            <w:r>
              <w:rPr>
                <w:spacing w:val="-5"/>
              </w:rPr>
              <w:t xml:space="preserve"> </w:t>
            </w:r>
            <w:r>
              <w:t>weeks</w:t>
            </w:r>
            <w:r>
              <w:rPr>
                <w:spacing w:val="-3"/>
              </w:rPr>
              <w:t xml:space="preserve"> </w:t>
            </w:r>
            <w:r>
              <w:t>after</w:t>
            </w:r>
            <w:r>
              <w:rPr>
                <w:spacing w:val="-3"/>
              </w:rPr>
              <w:t xml:space="preserve"> </w:t>
            </w:r>
            <w:r>
              <w:t>not</w:t>
            </w:r>
            <w:r>
              <w:rPr>
                <w:spacing w:val="-3"/>
              </w:rPr>
              <w:t xml:space="preserve"> </w:t>
            </w:r>
            <w:r>
              <w:t>being</w:t>
            </w:r>
            <w:r>
              <w:rPr>
                <w:spacing w:val="-4"/>
              </w:rPr>
              <w:t xml:space="preserve"> </w:t>
            </w:r>
            <w:r>
              <w:t>appointed</w:t>
            </w:r>
            <w:r>
              <w:rPr>
                <w:spacing w:val="-3"/>
              </w:rPr>
              <w:t xml:space="preserve"> </w:t>
            </w:r>
            <w:r>
              <w:t>to</w:t>
            </w:r>
            <w:r>
              <w:rPr>
                <w:spacing w:val="-3"/>
              </w:rPr>
              <w:t xml:space="preserve"> </w:t>
            </w:r>
            <w:r>
              <w:t>a</w:t>
            </w:r>
            <w:r>
              <w:rPr>
                <w:spacing w:val="-3"/>
              </w:rPr>
              <w:t xml:space="preserve"> </w:t>
            </w:r>
            <w:proofErr w:type="gramStart"/>
            <w:r>
              <w:t>role HR records</w:t>
            </w:r>
            <w:proofErr w:type="gramEnd"/>
            <w:r>
              <w:t xml:space="preserve"> </w:t>
            </w:r>
            <w:r w:rsidR="00B474A9">
              <w:t xml:space="preserve">– </w:t>
            </w:r>
            <w:r w:rsidR="00676EEA">
              <w:t xml:space="preserve">maximum </w:t>
            </w:r>
            <w:r w:rsidR="00B474A9">
              <w:t>7 years after the employment ends.</w:t>
            </w:r>
          </w:p>
        </w:tc>
      </w:tr>
    </w:tbl>
    <w:p w14:paraId="32129A41" w14:textId="77777777" w:rsidR="006D1DA8" w:rsidRDefault="006D1DA8">
      <w:pPr>
        <w:pStyle w:val="BodyText"/>
        <w:spacing w:before="4"/>
        <w:rPr>
          <w:b/>
          <w:sz w:val="17"/>
        </w:rPr>
      </w:pPr>
    </w:p>
    <w:p w14:paraId="3B9938B8" w14:textId="22917796" w:rsidR="00133AF8" w:rsidRDefault="00133AF8" w:rsidP="00133AF8">
      <w:pPr>
        <w:pStyle w:val="Heading1"/>
      </w:pPr>
    </w:p>
    <w:p w14:paraId="41A58956" w14:textId="36952C13" w:rsidR="00133AF8" w:rsidRDefault="00133AF8" w:rsidP="00133AF8">
      <w:pPr>
        <w:pStyle w:val="Heading1"/>
      </w:pPr>
      <w:r>
        <w:t>Our Lawful Bases for Processing Personal Data</w:t>
      </w:r>
      <w:r w:rsidR="00323894">
        <w:t xml:space="preserve"> (including conditions relied on for processing special category data)</w:t>
      </w:r>
    </w:p>
    <w:p w14:paraId="51B5804E" w14:textId="19E44E98" w:rsidR="00133AF8" w:rsidRDefault="00133AF8" w:rsidP="008A7948">
      <w:pPr>
        <w:pStyle w:val="BodyText"/>
        <w:ind w:left="142"/>
      </w:pPr>
    </w:p>
    <w:p w14:paraId="66A7CD19" w14:textId="59283CDB" w:rsidR="00033049" w:rsidRDefault="00033049" w:rsidP="008A7948">
      <w:pPr>
        <w:pStyle w:val="BodyText"/>
        <w:ind w:left="142"/>
      </w:pPr>
      <w:r>
        <w:t>The different lawful bases we rely on to process personal data lawfully are listed below, with details of when they are relied upon, and in regard to what personal data:</w:t>
      </w:r>
    </w:p>
    <w:p w14:paraId="6FA0E535" w14:textId="5E9AA9D4" w:rsidR="00323894" w:rsidRDefault="00323894" w:rsidP="00033049">
      <w:pPr>
        <w:pStyle w:val="BodyText"/>
        <w:ind w:left="142"/>
      </w:pPr>
    </w:p>
    <w:p w14:paraId="6E72050D" w14:textId="77777777" w:rsidR="00033049" w:rsidRDefault="00033049" w:rsidP="008A7948">
      <w:pPr>
        <w:pStyle w:val="BodyText"/>
        <w:ind w:left="142"/>
      </w:pPr>
    </w:p>
    <w:p w14:paraId="7F106578" w14:textId="51E5A89A" w:rsidR="008D319A" w:rsidRDefault="008D319A" w:rsidP="008D319A">
      <w:pPr>
        <w:pStyle w:val="Heading1"/>
        <w:spacing w:before="1"/>
      </w:pPr>
      <w:r>
        <w:rPr>
          <w:spacing w:val="-2"/>
        </w:rPr>
        <w:t>Consent</w:t>
      </w:r>
    </w:p>
    <w:p w14:paraId="49D0EC67" w14:textId="095D57DB" w:rsidR="008D319A" w:rsidRDefault="008D319A" w:rsidP="008A7948">
      <w:pPr>
        <w:pStyle w:val="BodyText"/>
        <w:ind w:left="142"/>
      </w:pPr>
    </w:p>
    <w:p w14:paraId="79DD9A0F" w14:textId="3B90F3E9" w:rsidR="008A7948" w:rsidRDefault="008A7948" w:rsidP="008A7948">
      <w:pPr>
        <w:pStyle w:val="BodyText"/>
        <w:ind w:left="142" w:right="201"/>
        <w:rPr>
          <w:sz w:val="21"/>
        </w:rPr>
      </w:pPr>
      <w:r>
        <w:t xml:space="preserve">We are aware that consent under </w:t>
      </w:r>
      <w:r w:rsidR="00711279">
        <w:t xml:space="preserve">UK </w:t>
      </w:r>
      <w:r>
        <w:t xml:space="preserve">GDPR must be freely given, specific, </w:t>
      </w:r>
      <w:proofErr w:type="gramStart"/>
      <w:r>
        <w:t>informed</w:t>
      </w:r>
      <w:proofErr w:type="gramEnd"/>
      <w:r>
        <w:t xml:space="preserve"> and unambiguous given</w:t>
      </w:r>
      <w:r>
        <w:rPr>
          <w:spacing w:val="-2"/>
        </w:rPr>
        <w:t xml:space="preserve"> </w:t>
      </w:r>
      <w:r>
        <w:t>by</w:t>
      </w:r>
      <w:r>
        <w:rPr>
          <w:spacing w:val="-3"/>
        </w:rPr>
        <w:t xml:space="preserve"> </w:t>
      </w:r>
      <w:r>
        <w:t>a</w:t>
      </w:r>
      <w:r>
        <w:rPr>
          <w:spacing w:val="-1"/>
        </w:rPr>
        <w:t xml:space="preserve"> </w:t>
      </w:r>
      <w:r>
        <w:t>statement</w:t>
      </w:r>
      <w:r>
        <w:rPr>
          <w:spacing w:val="-3"/>
        </w:rPr>
        <w:t xml:space="preserve"> </w:t>
      </w:r>
      <w:r>
        <w:t>or</w:t>
      </w:r>
      <w:r>
        <w:rPr>
          <w:spacing w:val="-4"/>
        </w:rPr>
        <w:t xml:space="preserve"> </w:t>
      </w:r>
      <w:r>
        <w:t>a</w:t>
      </w:r>
      <w:r>
        <w:rPr>
          <w:spacing w:val="-1"/>
        </w:rPr>
        <w:t xml:space="preserve"> </w:t>
      </w:r>
      <w:r>
        <w:t>clear</w:t>
      </w:r>
      <w:r>
        <w:rPr>
          <w:spacing w:val="-1"/>
        </w:rPr>
        <w:t xml:space="preserve"> </w:t>
      </w:r>
      <w:r>
        <w:t>affirmative action</w:t>
      </w:r>
      <w:r>
        <w:rPr>
          <w:spacing w:val="-5"/>
        </w:rPr>
        <w:t xml:space="preserve"> </w:t>
      </w:r>
      <w:r>
        <w:t>and</w:t>
      </w:r>
      <w:r>
        <w:rPr>
          <w:spacing w:val="-4"/>
        </w:rPr>
        <w:t xml:space="preserve"> </w:t>
      </w:r>
      <w:r>
        <w:t>that</w:t>
      </w:r>
      <w:r>
        <w:rPr>
          <w:spacing w:val="-1"/>
        </w:rPr>
        <w:t xml:space="preserve"> </w:t>
      </w:r>
      <w:r>
        <w:t>we have to</w:t>
      </w:r>
      <w:r>
        <w:rPr>
          <w:spacing w:val="-2"/>
        </w:rPr>
        <w:t xml:space="preserve"> </w:t>
      </w:r>
      <w:r>
        <w:t>keep</w:t>
      </w:r>
      <w:r>
        <w:rPr>
          <w:spacing w:val="-4"/>
        </w:rPr>
        <w:t xml:space="preserve"> </w:t>
      </w:r>
      <w:r>
        <w:t>a</w:t>
      </w:r>
      <w:r>
        <w:rPr>
          <w:spacing w:val="-1"/>
        </w:rPr>
        <w:t xml:space="preserve"> </w:t>
      </w:r>
      <w:r>
        <w:t>record</w:t>
      </w:r>
      <w:r>
        <w:rPr>
          <w:spacing w:val="-2"/>
        </w:rPr>
        <w:t xml:space="preserve"> </w:t>
      </w:r>
      <w:r>
        <w:t>of</w:t>
      </w:r>
      <w:r>
        <w:rPr>
          <w:spacing w:val="-4"/>
        </w:rPr>
        <w:t xml:space="preserve"> </w:t>
      </w:r>
      <w:r>
        <w:t>each</w:t>
      </w:r>
      <w:r>
        <w:rPr>
          <w:spacing w:val="-4"/>
        </w:rPr>
        <w:t xml:space="preserve"> </w:t>
      </w:r>
      <w:r>
        <w:t xml:space="preserve">consent obtained for as long as we are using it. We do not currently believe that any of our processing of Personal Data requires data subject consent, except for the below-mentioned political campaigning and related activities, </w:t>
      </w:r>
    </w:p>
    <w:p w14:paraId="60D22B8D" w14:textId="77777777" w:rsidR="008A7948" w:rsidRDefault="008A7948" w:rsidP="008A7948">
      <w:pPr>
        <w:pStyle w:val="BodyText"/>
        <w:ind w:left="142"/>
      </w:pPr>
    </w:p>
    <w:p w14:paraId="6F0A0A46" w14:textId="2C9EBD10" w:rsidR="008D319A" w:rsidRDefault="00323894" w:rsidP="008D319A">
      <w:pPr>
        <w:pStyle w:val="BodyText"/>
        <w:spacing w:before="1"/>
        <w:ind w:left="120" w:right="251"/>
      </w:pPr>
      <w:r>
        <w:t>A</w:t>
      </w:r>
      <w:r w:rsidR="008D319A">
        <w:t xml:space="preserve">s our members have purchased through their tuition fees a membership of the Students’ </w:t>
      </w:r>
      <w:r w:rsidR="00711279">
        <w:t>Association,</w:t>
      </w:r>
      <w:r w:rsidR="008D319A">
        <w:t xml:space="preserve"> we do not need consent in communicating through digital means with our members about our related charitable products and services. We believe that </w:t>
      </w:r>
      <w:r>
        <w:t xml:space="preserve">we have </w:t>
      </w:r>
      <w:r w:rsidR="008D319A">
        <w:t>a legitimate</w:t>
      </w:r>
      <w:r w:rsidR="008D319A">
        <w:rPr>
          <w:spacing w:val="-2"/>
        </w:rPr>
        <w:t xml:space="preserve"> </w:t>
      </w:r>
      <w:r w:rsidR="008D319A">
        <w:t>interest</w:t>
      </w:r>
      <w:r w:rsidR="008D319A">
        <w:rPr>
          <w:spacing w:val="-2"/>
        </w:rPr>
        <w:t xml:space="preserve"> </w:t>
      </w:r>
      <w:r w:rsidR="008D319A">
        <w:t>in</w:t>
      </w:r>
      <w:r w:rsidR="008D319A">
        <w:rPr>
          <w:spacing w:val="-3"/>
        </w:rPr>
        <w:t xml:space="preserve"> </w:t>
      </w:r>
      <w:r>
        <w:t>provid</w:t>
      </w:r>
      <w:r w:rsidR="008D319A">
        <w:t>ing</w:t>
      </w:r>
      <w:r w:rsidR="008D319A">
        <w:rPr>
          <w:spacing w:val="-3"/>
        </w:rPr>
        <w:t xml:space="preserve"> </w:t>
      </w:r>
      <w:r w:rsidR="008D319A">
        <w:t>this</w:t>
      </w:r>
      <w:r w:rsidR="008D319A">
        <w:rPr>
          <w:spacing w:val="-2"/>
        </w:rPr>
        <w:t xml:space="preserve"> </w:t>
      </w:r>
      <w:r w:rsidR="008D319A">
        <w:t>information</w:t>
      </w:r>
      <w:r w:rsidR="008D319A">
        <w:rPr>
          <w:spacing w:val="-3"/>
        </w:rPr>
        <w:t xml:space="preserve"> </w:t>
      </w:r>
      <w:r>
        <w:t>according to UK GDPR article 6(f)</w:t>
      </w:r>
      <w:r w:rsidR="008D319A">
        <w:t>.</w:t>
      </w:r>
      <w:r w:rsidR="008D319A">
        <w:rPr>
          <w:spacing w:val="-2"/>
        </w:rPr>
        <w:t xml:space="preserve"> </w:t>
      </w:r>
      <w:r w:rsidR="008D319A">
        <w:t>In</w:t>
      </w:r>
      <w:r w:rsidR="008D319A">
        <w:rPr>
          <w:spacing w:val="-2"/>
        </w:rPr>
        <w:t xml:space="preserve"> </w:t>
      </w:r>
      <w:r w:rsidR="008D319A">
        <w:t>all</w:t>
      </w:r>
      <w:r w:rsidR="008D319A">
        <w:rPr>
          <w:spacing w:val="-1"/>
        </w:rPr>
        <w:t xml:space="preserve"> </w:t>
      </w:r>
      <w:r w:rsidR="008D319A">
        <w:t>communications</w:t>
      </w:r>
      <w:r w:rsidR="008D319A">
        <w:rPr>
          <w:spacing w:val="-3"/>
        </w:rPr>
        <w:t xml:space="preserve"> </w:t>
      </w:r>
      <w:r w:rsidR="008D319A">
        <w:t>there</w:t>
      </w:r>
      <w:r w:rsidR="008D319A">
        <w:rPr>
          <w:spacing w:val="-3"/>
        </w:rPr>
        <w:t xml:space="preserve"> </w:t>
      </w:r>
      <w:r w:rsidR="008D319A">
        <w:t>is</w:t>
      </w:r>
      <w:r w:rsidR="008D319A">
        <w:rPr>
          <w:spacing w:val="-1"/>
        </w:rPr>
        <w:t xml:space="preserve"> </w:t>
      </w:r>
      <w:r w:rsidR="008D319A">
        <w:t>an</w:t>
      </w:r>
      <w:r w:rsidR="008D319A">
        <w:rPr>
          <w:spacing w:val="-4"/>
        </w:rPr>
        <w:t xml:space="preserve"> </w:t>
      </w:r>
      <w:r w:rsidR="008D319A">
        <w:t>opt-out</w:t>
      </w:r>
      <w:r w:rsidR="008D319A">
        <w:rPr>
          <w:spacing w:val="-1"/>
        </w:rPr>
        <w:t xml:space="preserve"> </w:t>
      </w:r>
      <w:r w:rsidR="008D319A">
        <w:t>and</w:t>
      </w:r>
      <w:r w:rsidR="008D319A">
        <w:rPr>
          <w:spacing w:val="-2"/>
        </w:rPr>
        <w:t xml:space="preserve"> </w:t>
      </w:r>
      <w:r w:rsidR="008D319A">
        <w:t>the</w:t>
      </w:r>
      <w:r w:rsidR="008D319A">
        <w:rPr>
          <w:spacing w:val="-3"/>
        </w:rPr>
        <w:t xml:space="preserve"> </w:t>
      </w:r>
      <w:r w:rsidR="008D319A">
        <w:t>member</w:t>
      </w:r>
      <w:r w:rsidR="008D319A">
        <w:rPr>
          <w:spacing w:val="-1"/>
        </w:rPr>
        <w:t xml:space="preserve"> </w:t>
      </w:r>
      <w:r w:rsidR="008D319A">
        <w:t>will</w:t>
      </w:r>
      <w:r w:rsidR="008D319A">
        <w:rPr>
          <w:spacing w:val="-1"/>
        </w:rPr>
        <w:t xml:space="preserve"> </w:t>
      </w:r>
      <w:r w:rsidR="008D319A">
        <w:t>have received</w:t>
      </w:r>
      <w:r w:rsidR="008D319A">
        <w:rPr>
          <w:spacing w:val="-1"/>
        </w:rPr>
        <w:t xml:space="preserve"> </w:t>
      </w:r>
      <w:r>
        <w:t>privacy information before</w:t>
      </w:r>
      <w:r w:rsidR="008D319A">
        <w:t xml:space="preserve"> receiving any communications at all.</w:t>
      </w:r>
    </w:p>
    <w:p w14:paraId="6F391DFB" w14:textId="77777777" w:rsidR="008D319A" w:rsidRDefault="008D319A" w:rsidP="008A7948">
      <w:pPr>
        <w:pStyle w:val="BodyText"/>
        <w:spacing w:before="12"/>
        <w:ind w:left="142"/>
        <w:rPr>
          <w:sz w:val="21"/>
        </w:rPr>
      </w:pPr>
    </w:p>
    <w:p w14:paraId="7D401E71" w14:textId="27D2E534" w:rsidR="008D319A" w:rsidRDefault="008D319A" w:rsidP="008A7948">
      <w:pPr>
        <w:pStyle w:val="BodyText"/>
        <w:ind w:left="142" w:right="201"/>
      </w:pPr>
      <w:r>
        <w:t xml:space="preserve">Where the Students’ Association </w:t>
      </w:r>
      <w:r w:rsidR="00323894">
        <w:t>uses personal data while</w:t>
      </w:r>
      <w:r>
        <w:t xml:space="preserve"> undertaking campaigning, lobbying, communicating a political standpoint</w:t>
      </w:r>
      <w:r>
        <w:rPr>
          <w:spacing w:val="-4"/>
        </w:rPr>
        <w:t xml:space="preserve"> </w:t>
      </w:r>
      <w:r>
        <w:t>or</w:t>
      </w:r>
      <w:r>
        <w:rPr>
          <w:spacing w:val="-2"/>
        </w:rPr>
        <w:t xml:space="preserve"> </w:t>
      </w:r>
      <w:r>
        <w:t>acting</w:t>
      </w:r>
      <w:r>
        <w:rPr>
          <w:spacing w:val="-3"/>
        </w:rPr>
        <w:t xml:space="preserve"> </w:t>
      </w:r>
      <w:r>
        <w:t>as</w:t>
      </w:r>
      <w:r>
        <w:rPr>
          <w:spacing w:val="-2"/>
        </w:rPr>
        <w:t xml:space="preserve"> </w:t>
      </w:r>
      <w:r>
        <w:t>a</w:t>
      </w:r>
      <w:r>
        <w:rPr>
          <w:spacing w:val="-4"/>
        </w:rPr>
        <w:t xml:space="preserve"> </w:t>
      </w:r>
      <w:r>
        <w:t>conduit</w:t>
      </w:r>
      <w:r>
        <w:rPr>
          <w:spacing w:val="-2"/>
        </w:rPr>
        <w:t xml:space="preserve"> </w:t>
      </w:r>
      <w:r>
        <w:t>for</w:t>
      </w:r>
      <w:r>
        <w:rPr>
          <w:spacing w:val="-5"/>
        </w:rPr>
        <w:t xml:space="preserve"> </w:t>
      </w:r>
      <w:r>
        <w:t>commercial</w:t>
      </w:r>
      <w:r>
        <w:rPr>
          <w:spacing w:val="-5"/>
        </w:rPr>
        <w:t xml:space="preserve"> </w:t>
      </w:r>
      <w:r>
        <w:t>marketing</w:t>
      </w:r>
      <w:r>
        <w:rPr>
          <w:spacing w:val="-3"/>
        </w:rPr>
        <w:t xml:space="preserve"> </w:t>
      </w:r>
      <w:r>
        <w:t>activities</w:t>
      </w:r>
      <w:r>
        <w:rPr>
          <w:spacing w:val="-1"/>
        </w:rPr>
        <w:t xml:space="preserve"> </w:t>
      </w:r>
      <w:r>
        <w:t>(undertaken</w:t>
      </w:r>
      <w:r>
        <w:rPr>
          <w:spacing w:val="-3"/>
        </w:rPr>
        <w:t xml:space="preserve"> </w:t>
      </w:r>
      <w:r>
        <w:t>by</w:t>
      </w:r>
      <w:r>
        <w:rPr>
          <w:spacing w:val="-2"/>
        </w:rPr>
        <w:t xml:space="preserve"> </w:t>
      </w:r>
      <w:r>
        <w:t>our</w:t>
      </w:r>
      <w:r>
        <w:rPr>
          <w:spacing w:val="-5"/>
        </w:rPr>
        <w:t xml:space="preserve"> </w:t>
      </w:r>
      <w:r>
        <w:t xml:space="preserve">subsidiary trading company on behalf of </w:t>
      </w:r>
      <w:r w:rsidR="00711279">
        <w:t>third-party</w:t>
      </w:r>
      <w:r>
        <w:t xml:space="preserve"> clients) explicit consent shall be obtained</w:t>
      </w:r>
      <w:r w:rsidR="00B474A9">
        <w:t xml:space="preserve">. </w:t>
      </w:r>
      <w:r w:rsidR="00323894">
        <w:t>In this way we will ensure that the special category data (in this case, political opinions) is lawfully processed according to UK GDPR article 9(2)(a).</w:t>
      </w:r>
    </w:p>
    <w:p w14:paraId="3EB467CD" w14:textId="77777777" w:rsidR="008D319A" w:rsidRDefault="008D319A" w:rsidP="008A7948">
      <w:pPr>
        <w:pStyle w:val="BodyText"/>
        <w:spacing w:before="1"/>
        <w:ind w:left="142"/>
      </w:pPr>
    </w:p>
    <w:p w14:paraId="29FF0781" w14:textId="1C58B26E" w:rsidR="008D319A" w:rsidRDefault="008D319A" w:rsidP="008A7948">
      <w:pPr>
        <w:pStyle w:val="BodyText"/>
        <w:ind w:left="142" w:right="201"/>
      </w:pPr>
      <w:r>
        <w:t>The</w:t>
      </w:r>
      <w:r>
        <w:rPr>
          <w:spacing w:val="-2"/>
        </w:rPr>
        <w:t xml:space="preserve"> </w:t>
      </w:r>
      <w:r>
        <w:t>Students’</w:t>
      </w:r>
      <w:r>
        <w:rPr>
          <w:spacing w:val="-5"/>
        </w:rPr>
        <w:t xml:space="preserve"> </w:t>
      </w:r>
      <w:r>
        <w:t>Association</w:t>
      </w:r>
      <w:r>
        <w:rPr>
          <w:spacing w:val="-3"/>
        </w:rPr>
        <w:t xml:space="preserve"> </w:t>
      </w:r>
      <w:r>
        <w:t>follows</w:t>
      </w:r>
      <w:r>
        <w:rPr>
          <w:spacing w:val="-2"/>
        </w:rPr>
        <w:t xml:space="preserve"> </w:t>
      </w:r>
      <w:r>
        <w:t>industry</w:t>
      </w:r>
      <w:r>
        <w:rPr>
          <w:spacing w:val="-3"/>
        </w:rPr>
        <w:t xml:space="preserve"> </w:t>
      </w:r>
      <w:r>
        <w:t>guidance</w:t>
      </w:r>
      <w:r>
        <w:rPr>
          <w:spacing w:val="-2"/>
        </w:rPr>
        <w:t xml:space="preserve"> </w:t>
      </w:r>
      <w:r>
        <w:t>relating</w:t>
      </w:r>
      <w:r>
        <w:rPr>
          <w:spacing w:val="-4"/>
        </w:rPr>
        <w:t xml:space="preserve"> </w:t>
      </w:r>
      <w:r>
        <w:t>to</w:t>
      </w:r>
      <w:r>
        <w:rPr>
          <w:spacing w:val="-4"/>
        </w:rPr>
        <w:t xml:space="preserve"> </w:t>
      </w:r>
      <w:r>
        <w:t>research</w:t>
      </w:r>
      <w:r>
        <w:rPr>
          <w:spacing w:val="-4"/>
        </w:rPr>
        <w:t xml:space="preserve"> </w:t>
      </w:r>
      <w:r>
        <w:t>gathering.</w:t>
      </w:r>
      <w:r>
        <w:rPr>
          <w:spacing w:val="-4"/>
        </w:rPr>
        <w:t xml:space="preserve"> </w:t>
      </w:r>
      <w:r>
        <w:t>Where</w:t>
      </w:r>
      <w:r>
        <w:rPr>
          <w:spacing w:val="-3"/>
        </w:rPr>
        <w:t xml:space="preserve"> </w:t>
      </w:r>
      <w:r>
        <w:t>personal data is collected as part of a research exercise</w:t>
      </w:r>
      <w:r w:rsidR="00033049">
        <w:t>, for ethical reasons</w:t>
      </w:r>
      <w:r>
        <w:t xml:space="preserve"> this shall be undertaken </w:t>
      </w:r>
      <w:r w:rsidR="004779CA">
        <w:t>by asking individuals for their</w:t>
      </w:r>
      <w:r>
        <w:t xml:space="preserve"> consent </w:t>
      </w:r>
      <w:r w:rsidR="004779CA">
        <w:t>to proceed</w:t>
      </w:r>
      <w:r>
        <w:t>.</w:t>
      </w:r>
      <w:r w:rsidR="004779CA">
        <w:t xml:space="preserve"> However, because of the nature of research, we will not rely on consent as a lawful basis for processing under GDPR. Instead, we will rely on our legitimate interest </w:t>
      </w:r>
      <w:r w:rsidR="00033049">
        <w:t>(article 6(1)(f</w:t>
      </w:r>
      <w:r w:rsidR="00711279">
        <w:t>)</w:t>
      </w:r>
    </w:p>
    <w:p w14:paraId="7F258C14" w14:textId="7F02A74D" w:rsidR="00033049" w:rsidRDefault="00033049" w:rsidP="008A7948">
      <w:pPr>
        <w:pStyle w:val="BodyText"/>
        <w:spacing w:before="11"/>
        <w:ind w:left="142"/>
        <w:rPr>
          <w:sz w:val="21"/>
        </w:rPr>
      </w:pPr>
    </w:p>
    <w:p w14:paraId="48B04C96" w14:textId="5081FE53" w:rsidR="00530977" w:rsidRDefault="00530977" w:rsidP="008A7948">
      <w:pPr>
        <w:pStyle w:val="BodyText"/>
        <w:spacing w:before="11"/>
        <w:ind w:left="142"/>
        <w:rPr>
          <w:sz w:val="21"/>
        </w:rPr>
      </w:pPr>
    </w:p>
    <w:p w14:paraId="2606946A" w14:textId="4EF9F640" w:rsidR="00530977" w:rsidRDefault="00530977" w:rsidP="008A7948">
      <w:pPr>
        <w:pStyle w:val="Heading1"/>
        <w:ind w:left="142"/>
      </w:pPr>
      <w:r>
        <w:t>C</w:t>
      </w:r>
      <w:r w:rsidRPr="00530977">
        <w:t>ompliance with a legal obligation</w:t>
      </w:r>
    </w:p>
    <w:p w14:paraId="2570B1D6" w14:textId="6668CD5D" w:rsidR="00530977" w:rsidRDefault="00530977" w:rsidP="008A7948">
      <w:pPr>
        <w:pStyle w:val="BodyText"/>
        <w:spacing w:before="11"/>
        <w:ind w:left="142"/>
        <w:rPr>
          <w:sz w:val="21"/>
        </w:rPr>
      </w:pPr>
    </w:p>
    <w:p w14:paraId="5C854D07" w14:textId="4D5C4083" w:rsidR="00530977" w:rsidRDefault="00530977" w:rsidP="008A7948">
      <w:pPr>
        <w:pStyle w:val="BodyText"/>
        <w:ind w:left="142"/>
      </w:pPr>
      <w:r>
        <w:t>Together with the University of Strathclyde we have interpreted The Education Act to require all University of Strathclyde</w:t>
      </w:r>
      <w:r>
        <w:rPr>
          <w:spacing w:val="-3"/>
        </w:rPr>
        <w:t xml:space="preserve"> </w:t>
      </w:r>
      <w:r>
        <w:t>students</w:t>
      </w:r>
      <w:r>
        <w:rPr>
          <w:spacing w:val="-4"/>
        </w:rPr>
        <w:t xml:space="preserve"> </w:t>
      </w:r>
      <w:r>
        <w:t>to</w:t>
      </w:r>
      <w:r>
        <w:rPr>
          <w:spacing w:val="-1"/>
        </w:rPr>
        <w:t xml:space="preserve"> </w:t>
      </w:r>
      <w:r>
        <w:t>be</w:t>
      </w:r>
      <w:r>
        <w:rPr>
          <w:spacing w:val="-4"/>
        </w:rPr>
        <w:t xml:space="preserve"> </w:t>
      </w:r>
      <w:r>
        <w:t>members</w:t>
      </w:r>
      <w:r>
        <w:rPr>
          <w:spacing w:val="-4"/>
        </w:rPr>
        <w:t xml:space="preserve"> </w:t>
      </w:r>
      <w:r>
        <w:t>unless</w:t>
      </w:r>
      <w:r>
        <w:rPr>
          <w:spacing w:val="-2"/>
        </w:rPr>
        <w:t xml:space="preserve"> </w:t>
      </w:r>
      <w:r>
        <w:t>they</w:t>
      </w:r>
      <w:r>
        <w:rPr>
          <w:spacing w:val="-3"/>
        </w:rPr>
        <w:t xml:space="preserve"> </w:t>
      </w:r>
      <w:r>
        <w:t>opt-out</w:t>
      </w:r>
      <w:r w:rsidR="008A7948">
        <w:t>,</w:t>
      </w:r>
      <w:r>
        <w:rPr>
          <w:spacing w:val="-2"/>
        </w:rPr>
        <w:t xml:space="preserve"> </w:t>
      </w:r>
      <w:r>
        <w:t>which</w:t>
      </w:r>
      <w:r>
        <w:rPr>
          <w:spacing w:val="-3"/>
        </w:rPr>
        <w:t xml:space="preserve"> </w:t>
      </w:r>
      <w:r>
        <w:t>revokes</w:t>
      </w:r>
      <w:r>
        <w:rPr>
          <w:spacing w:val="-2"/>
        </w:rPr>
        <w:t xml:space="preserve"> </w:t>
      </w:r>
      <w:r>
        <w:t>any</w:t>
      </w:r>
      <w:r>
        <w:rPr>
          <w:spacing w:val="-4"/>
        </w:rPr>
        <w:t xml:space="preserve"> </w:t>
      </w:r>
      <w:r>
        <w:t>requirements</w:t>
      </w:r>
      <w:r>
        <w:rPr>
          <w:spacing w:val="-2"/>
        </w:rPr>
        <w:t xml:space="preserve"> </w:t>
      </w:r>
      <w:r>
        <w:t>to</w:t>
      </w:r>
      <w:r>
        <w:rPr>
          <w:spacing w:val="-1"/>
        </w:rPr>
        <w:t xml:space="preserve"> </w:t>
      </w:r>
      <w:r>
        <w:t xml:space="preserve">receive explicit consent for data processing in relation to the administration of membership. We are </w:t>
      </w:r>
      <w:r>
        <w:lastRenderedPageBreak/>
        <w:t>required to deliver certain services by the Education</w:t>
      </w:r>
      <w:r>
        <w:rPr>
          <w:spacing w:val="-2"/>
        </w:rPr>
        <w:t xml:space="preserve"> </w:t>
      </w:r>
      <w:r>
        <w:t>Act</w:t>
      </w:r>
      <w:r>
        <w:rPr>
          <w:spacing w:val="-1"/>
        </w:rPr>
        <w:t xml:space="preserve"> </w:t>
      </w:r>
      <w:r>
        <w:t>for</w:t>
      </w:r>
      <w:r>
        <w:rPr>
          <w:spacing w:val="-3"/>
        </w:rPr>
        <w:t xml:space="preserve"> </w:t>
      </w:r>
      <w:r>
        <w:t>our</w:t>
      </w:r>
      <w:r>
        <w:rPr>
          <w:spacing w:val="-3"/>
        </w:rPr>
        <w:t xml:space="preserve"> </w:t>
      </w:r>
      <w:r>
        <w:t>memb</w:t>
      </w:r>
      <w:r w:rsidR="008A7948">
        <w:t>e</w:t>
      </w:r>
      <w:r>
        <w:t>rs</w:t>
      </w:r>
      <w:r w:rsidR="008A7948">
        <w:t xml:space="preserve">, and hence we rely on this lawful basis for the initial collection and processing of student personal data once they have enrolled on a University </w:t>
      </w:r>
      <w:proofErr w:type="gramStart"/>
      <w:r w:rsidR="008A7948">
        <w:t>course.</w:t>
      </w:r>
      <w:r>
        <w:t>.</w:t>
      </w:r>
      <w:proofErr w:type="gramEnd"/>
    </w:p>
    <w:p w14:paraId="580688DA" w14:textId="77777777" w:rsidR="00530977" w:rsidRDefault="00530977" w:rsidP="008A7948">
      <w:pPr>
        <w:pStyle w:val="BodyText"/>
        <w:spacing w:before="11"/>
        <w:ind w:left="142"/>
        <w:rPr>
          <w:sz w:val="21"/>
        </w:rPr>
      </w:pPr>
    </w:p>
    <w:p w14:paraId="221D1381" w14:textId="77777777" w:rsidR="00530977" w:rsidRDefault="00530977" w:rsidP="008A7948">
      <w:pPr>
        <w:pStyle w:val="BodyText"/>
        <w:spacing w:before="11"/>
        <w:ind w:left="142"/>
        <w:rPr>
          <w:sz w:val="21"/>
        </w:rPr>
      </w:pPr>
    </w:p>
    <w:p w14:paraId="4D7A808D" w14:textId="544C74A2" w:rsidR="00033049" w:rsidRDefault="00033049" w:rsidP="008A7948">
      <w:pPr>
        <w:pStyle w:val="Heading1"/>
        <w:ind w:left="142"/>
      </w:pPr>
      <w:r>
        <w:t>Performance of a contract to which the data subject is party</w:t>
      </w:r>
    </w:p>
    <w:p w14:paraId="55D35948" w14:textId="6DBB181B" w:rsidR="00033049" w:rsidRDefault="00033049" w:rsidP="008A7948">
      <w:pPr>
        <w:pStyle w:val="BodyText"/>
        <w:spacing w:before="11"/>
        <w:ind w:left="142"/>
        <w:rPr>
          <w:sz w:val="21"/>
        </w:rPr>
      </w:pPr>
    </w:p>
    <w:p w14:paraId="7601B6B3" w14:textId="5BC7CE5E" w:rsidR="00033049" w:rsidRDefault="00033049" w:rsidP="008A7948">
      <w:pPr>
        <w:pStyle w:val="BodyText"/>
        <w:spacing w:before="1"/>
        <w:ind w:left="142" w:right="251"/>
      </w:pPr>
      <w:r>
        <w:t>When</w:t>
      </w:r>
      <w:r>
        <w:rPr>
          <w:spacing w:val="-3"/>
        </w:rPr>
        <w:t xml:space="preserve"> </w:t>
      </w:r>
      <w:r>
        <w:t>individuals</w:t>
      </w:r>
      <w:r>
        <w:rPr>
          <w:spacing w:val="-2"/>
        </w:rPr>
        <w:t xml:space="preserve"> </w:t>
      </w:r>
      <w:r>
        <w:t>purchase</w:t>
      </w:r>
      <w:r>
        <w:rPr>
          <w:spacing w:val="-4"/>
        </w:rPr>
        <w:t xml:space="preserve"> </w:t>
      </w:r>
      <w:r>
        <w:t>products</w:t>
      </w:r>
      <w:r>
        <w:rPr>
          <w:spacing w:val="-4"/>
        </w:rPr>
        <w:t xml:space="preserve"> </w:t>
      </w:r>
      <w:r>
        <w:t>or</w:t>
      </w:r>
      <w:r>
        <w:rPr>
          <w:spacing w:val="-2"/>
        </w:rPr>
        <w:t xml:space="preserve"> </w:t>
      </w:r>
      <w:proofErr w:type="spellStart"/>
      <w:r>
        <w:t>utilise</w:t>
      </w:r>
      <w:proofErr w:type="spellEnd"/>
      <w:r>
        <w:rPr>
          <w:spacing w:val="-1"/>
        </w:rPr>
        <w:t xml:space="preserve"> </w:t>
      </w:r>
      <w:r>
        <w:t>services</w:t>
      </w:r>
      <w:r>
        <w:rPr>
          <w:spacing w:val="-4"/>
        </w:rPr>
        <w:t xml:space="preserve"> </w:t>
      </w:r>
      <w:r>
        <w:t>through</w:t>
      </w:r>
      <w:r>
        <w:rPr>
          <w:spacing w:val="-5"/>
        </w:rPr>
        <w:t xml:space="preserve"> </w:t>
      </w:r>
      <w:r>
        <w:t>our</w:t>
      </w:r>
      <w:r>
        <w:rPr>
          <w:spacing w:val="-2"/>
        </w:rPr>
        <w:t xml:space="preserve"> </w:t>
      </w:r>
      <w:r>
        <w:t>trading</w:t>
      </w:r>
      <w:r>
        <w:rPr>
          <w:spacing w:val="-3"/>
        </w:rPr>
        <w:t xml:space="preserve"> </w:t>
      </w:r>
      <w:proofErr w:type="gramStart"/>
      <w:r>
        <w:t>company</w:t>
      </w:r>
      <w:proofErr w:type="gramEnd"/>
      <w:r>
        <w:rPr>
          <w:spacing w:val="-2"/>
        </w:rPr>
        <w:t xml:space="preserve"> </w:t>
      </w:r>
      <w:r>
        <w:t>we</w:t>
      </w:r>
      <w:r>
        <w:rPr>
          <w:spacing w:val="-1"/>
        </w:rPr>
        <w:t xml:space="preserve"> </w:t>
      </w:r>
      <w:r>
        <w:t>have</w:t>
      </w:r>
      <w:r>
        <w:rPr>
          <w:spacing w:val="-1"/>
        </w:rPr>
        <w:t xml:space="preserve"> </w:t>
      </w:r>
      <w:r>
        <w:t>access to process this data to administer our contracted duties</w:t>
      </w:r>
      <w:r w:rsidR="00530977">
        <w:t>.</w:t>
      </w:r>
    </w:p>
    <w:p w14:paraId="658419E9" w14:textId="77777777" w:rsidR="00033049" w:rsidRDefault="00033049" w:rsidP="008A7948">
      <w:pPr>
        <w:pStyle w:val="BodyText"/>
        <w:spacing w:before="11"/>
        <w:ind w:left="142"/>
        <w:rPr>
          <w:sz w:val="21"/>
        </w:rPr>
      </w:pPr>
    </w:p>
    <w:p w14:paraId="310993FA" w14:textId="77777777" w:rsidR="00B474A9" w:rsidRDefault="00B474A9" w:rsidP="008A7948">
      <w:pPr>
        <w:pStyle w:val="BodyText"/>
        <w:spacing w:before="11"/>
        <w:ind w:left="142"/>
        <w:rPr>
          <w:sz w:val="21"/>
        </w:rPr>
      </w:pPr>
    </w:p>
    <w:p w14:paraId="58DEB731" w14:textId="77777777" w:rsidR="008D319A" w:rsidRDefault="008D319A" w:rsidP="008A7948">
      <w:pPr>
        <w:pStyle w:val="Heading1"/>
        <w:ind w:left="142"/>
      </w:pPr>
      <w:r>
        <w:t>Legitimate</w:t>
      </w:r>
      <w:r>
        <w:rPr>
          <w:spacing w:val="-9"/>
        </w:rPr>
        <w:t xml:space="preserve"> </w:t>
      </w:r>
      <w:r>
        <w:rPr>
          <w:spacing w:val="-2"/>
        </w:rPr>
        <w:t>Interests</w:t>
      </w:r>
    </w:p>
    <w:p w14:paraId="630B4F0E" w14:textId="77777777" w:rsidR="00B474A9" w:rsidRDefault="00B474A9" w:rsidP="008A7948">
      <w:pPr>
        <w:ind w:left="142" w:right="251"/>
        <w:rPr>
          <w:i/>
        </w:rPr>
      </w:pPr>
    </w:p>
    <w:p w14:paraId="3F828F49" w14:textId="4F4FDF63" w:rsidR="008D319A" w:rsidRDefault="008D319A" w:rsidP="008A7948">
      <w:pPr>
        <w:pStyle w:val="BodyText"/>
        <w:spacing w:before="1"/>
        <w:ind w:left="142" w:right="413"/>
      </w:pPr>
      <w:r>
        <w:t xml:space="preserve">We rely on legitimate interest </w:t>
      </w:r>
      <w:r w:rsidR="00033049">
        <w:t>to justify</w:t>
      </w:r>
      <w:r>
        <w:rPr>
          <w:spacing w:val="-1"/>
        </w:rPr>
        <w:t xml:space="preserve"> </w:t>
      </w:r>
      <w:r>
        <w:t>much of our processing of Personal Data as we have assessed</w:t>
      </w:r>
      <w:r>
        <w:rPr>
          <w:spacing w:val="-6"/>
        </w:rPr>
        <w:t xml:space="preserve"> </w:t>
      </w:r>
      <w:r>
        <w:t>that</w:t>
      </w:r>
      <w:r>
        <w:rPr>
          <w:spacing w:val="-4"/>
        </w:rPr>
        <w:t xml:space="preserve"> </w:t>
      </w:r>
      <w:r>
        <w:t>the</w:t>
      </w:r>
      <w:r>
        <w:rPr>
          <w:spacing w:val="-4"/>
        </w:rPr>
        <w:t xml:space="preserve"> </w:t>
      </w:r>
      <w:r>
        <w:t>majority</w:t>
      </w:r>
      <w:r>
        <w:rPr>
          <w:spacing w:val="-4"/>
        </w:rPr>
        <w:t xml:space="preserve"> </w:t>
      </w:r>
      <w:r>
        <w:t>of</w:t>
      </w:r>
      <w:r>
        <w:rPr>
          <w:spacing w:val="-4"/>
        </w:rPr>
        <w:t xml:space="preserve"> </w:t>
      </w:r>
      <w:r>
        <w:t>our</w:t>
      </w:r>
      <w:r>
        <w:rPr>
          <w:spacing w:val="-2"/>
        </w:rPr>
        <w:t xml:space="preserve"> </w:t>
      </w:r>
      <w:r>
        <w:t>processing</w:t>
      </w:r>
      <w:r>
        <w:rPr>
          <w:spacing w:val="-3"/>
        </w:rPr>
        <w:t xml:space="preserve"> </w:t>
      </w:r>
      <w:r>
        <w:t>activity</w:t>
      </w:r>
      <w:r>
        <w:rPr>
          <w:spacing w:val="-3"/>
        </w:rPr>
        <w:t xml:space="preserve"> </w:t>
      </w:r>
      <w:r>
        <w:t>would</w:t>
      </w:r>
      <w:r>
        <w:rPr>
          <w:spacing w:val="-3"/>
        </w:rPr>
        <w:t xml:space="preserve"> </w:t>
      </w:r>
      <w:r>
        <w:t>be</w:t>
      </w:r>
      <w:r>
        <w:rPr>
          <w:spacing w:val="-2"/>
        </w:rPr>
        <w:t xml:space="preserve"> </w:t>
      </w:r>
      <w:r>
        <w:t>in</w:t>
      </w:r>
      <w:r>
        <w:rPr>
          <w:spacing w:val="-3"/>
        </w:rPr>
        <w:t xml:space="preserve"> </w:t>
      </w:r>
      <w:r>
        <w:t>the</w:t>
      </w:r>
      <w:r>
        <w:rPr>
          <w:spacing w:val="-1"/>
        </w:rPr>
        <w:t xml:space="preserve"> </w:t>
      </w:r>
      <w:r>
        <w:t>reasonable</w:t>
      </w:r>
      <w:r>
        <w:rPr>
          <w:spacing w:val="-5"/>
        </w:rPr>
        <w:t xml:space="preserve"> </w:t>
      </w:r>
      <w:r>
        <w:t>expectations</w:t>
      </w:r>
      <w:r>
        <w:rPr>
          <w:spacing w:val="-4"/>
        </w:rPr>
        <w:t xml:space="preserve"> </w:t>
      </w:r>
      <w:r>
        <w:t xml:space="preserve">of </w:t>
      </w:r>
      <w:proofErr w:type="gramStart"/>
      <w:r>
        <w:t>those</w:t>
      </w:r>
      <w:proofErr w:type="gramEnd"/>
      <w:r>
        <w:t xml:space="preserve"> we process data about. Our activities reliant on legitimate interest are</w:t>
      </w:r>
      <w:r>
        <w:rPr>
          <w:spacing w:val="40"/>
        </w:rPr>
        <w:t xml:space="preserve"> </w:t>
      </w:r>
      <w:r>
        <w:t>as follows:</w:t>
      </w:r>
    </w:p>
    <w:p w14:paraId="11F6C61E" w14:textId="514E613B" w:rsidR="0027093A" w:rsidRDefault="0027093A" w:rsidP="008D319A">
      <w:pPr>
        <w:pStyle w:val="BodyText"/>
        <w:spacing w:before="1"/>
        <w:ind w:left="120" w:right="413"/>
      </w:pPr>
    </w:p>
    <w:p w14:paraId="6C436A6E" w14:textId="77777777" w:rsidR="008D319A" w:rsidRPr="00033049" w:rsidRDefault="008D319A" w:rsidP="00B474A9">
      <w:pPr>
        <w:pStyle w:val="Heading1"/>
        <w:rPr>
          <w:b w:val="0"/>
          <w:bCs w:val="0"/>
          <w:i/>
          <w:iCs/>
        </w:rPr>
      </w:pPr>
      <w:r w:rsidRPr="00033049">
        <w:rPr>
          <w:b w:val="0"/>
          <w:bCs w:val="0"/>
          <w:i/>
          <w:iCs/>
        </w:rPr>
        <w:t>Employees:</w:t>
      </w:r>
    </w:p>
    <w:p w14:paraId="7156E177" w14:textId="17B52EE6" w:rsidR="008D319A" w:rsidRDefault="008D319A" w:rsidP="008D319A">
      <w:pPr>
        <w:pStyle w:val="BodyText"/>
        <w:spacing w:before="1"/>
        <w:ind w:left="120" w:right="251"/>
      </w:pPr>
      <w:r>
        <w:t>We require the data processing to enable us to be a good employer and pay employees.</w:t>
      </w:r>
      <w:r>
        <w:rPr>
          <w:spacing w:val="-1"/>
        </w:rPr>
        <w:t xml:space="preserve"> </w:t>
      </w:r>
      <w:r>
        <w:t>Whilst they are</w:t>
      </w:r>
      <w:r>
        <w:rPr>
          <w:spacing w:val="-2"/>
        </w:rPr>
        <w:t xml:space="preserve"> </w:t>
      </w:r>
      <w:proofErr w:type="gramStart"/>
      <w:r>
        <w:t>candidates</w:t>
      </w:r>
      <w:proofErr w:type="gramEnd"/>
      <w:r>
        <w:rPr>
          <w:spacing w:val="-5"/>
        </w:rPr>
        <w:t xml:space="preserve"> </w:t>
      </w:r>
      <w:r>
        <w:t>we</w:t>
      </w:r>
      <w:r>
        <w:rPr>
          <w:spacing w:val="-1"/>
        </w:rPr>
        <w:t xml:space="preserve"> </w:t>
      </w:r>
      <w:r>
        <w:t>require</w:t>
      </w:r>
      <w:r>
        <w:rPr>
          <w:spacing w:val="-5"/>
        </w:rPr>
        <w:t xml:space="preserve"> </w:t>
      </w:r>
      <w:r>
        <w:t>it</w:t>
      </w:r>
      <w:r>
        <w:rPr>
          <w:spacing w:val="-2"/>
        </w:rPr>
        <w:t xml:space="preserve"> </w:t>
      </w:r>
      <w:r>
        <w:t>to</w:t>
      </w:r>
      <w:r>
        <w:rPr>
          <w:spacing w:val="-1"/>
        </w:rPr>
        <w:t xml:space="preserve"> </w:t>
      </w:r>
      <w:r>
        <w:t>assess</w:t>
      </w:r>
      <w:r>
        <w:rPr>
          <w:spacing w:val="-1"/>
        </w:rPr>
        <w:t xml:space="preserve"> </w:t>
      </w:r>
      <w:r>
        <w:t>them</w:t>
      </w:r>
      <w:r>
        <w:rPr>
          <w:spacing w:val="-3"/>
        </w:rPr>
        <w:t xml:space="preserve"> </w:t>
      </w:r>
      <w:r>
        <w:t>for</w:t>
      </w:r>
      <w:r>
        <w:rPr>
          <w:spacing w:val="-5"/>
        </w:rPr>
        <w:t xml:space="preserve"> </w:t>
      </w:r>
      <w:r>
        <w:t>employment.</w:t>
      </w:r>
      <w:r>
        <w:rPr>
          <w:spacing w:val="-2"/>
        </w:rPr>
        <w:t xml:space="preserve"> </w:t>
      </w:r>
      <w:r>
        <w:t>Employees</w:t>
      </w:r>
      <w:r>
        <w:rPr>
          <w:spacing w:val="-1"/>
        </w:rPr>
        <w:t xml:space="preserve"> </w:t>
      </w:r>
      <w:r>
        <w:t>and</w:t>
      </w:r>
      <w:r>
        <w:rPr>
          <w:spacing w:val="-3"/>
        </w:rPr>
        <w:t xml:space="preserve"> </w:t>
      </w:r>
      <w:r>
        <w:t>candidates</w:t>
      </w:r>
      <w:r>
        <w:rPr>
          <w:spacing w:val="-2"/>
        </w:rPr>
        <w:t xml:space="preserve"> </w:t>
      </w:r>
      <w:r>
        <w:t>expect</w:t>
      </w:r>
      <w:r>
        <w:rPr>
          <w:spacing w:val="-4"/>
        </w:rPr>
        <w:t xml:space="preserve"> </w:t>
      </w:r>
      <w:r>
        <w:t>us</w:t>
      </w:r>
      <w:r>
        <w:rPr>
          <w:spacing w:val="-2"/>
        </w:rPr>
        <w:t xml:space="preserve"> </w:t>
      </w:r>
      <w:r>
        <w:t>to hold and process that personal data for those purposes. We destroy candidate personal data if the candidate is unsuccessful.</w:t>
      </w:r>
    </w:p>
    <w:p w14:paraId="1CD4F856" w14:textId="21A0DB20" w:rsidR="0027093A" w:rsidRDefault="0027093A" w:rsidP="008D319A">
      <w:pPr>
        <w:pStyle w:val="BodyText"/>
        <w:spacing w:before="1"/>
        <w:ind w:left="120" w:right="251"/>
      </w:pPr>
    </w:p>
    <w:p w14:paraId="330320C2" w14:textId="728045A2" w:rsidR="0027093A" w:rsidRDefault="0027093A" w:rsidP="008D319A">
      <w:pPr>
        <w:pStyle w:val="BodyText"/>
        <w:spacing w:before="1"/>
        <w:ind w:left="120" w:right="251"/>
      </w:pPr>
      <w:r>
        <w:t>Once employed</w:t>
      </w:r>
      <w:r w:rsidR="00605752">
        <w:t xml:space="preserve">, many aspects of the data processing performed as part of the employee’s relationship with the Students’ Association as employer will </w:t>
      </w:r>
      <w:r w:rsidR="00530977">
        <w:t>be covered directly by an employment contract. However, many aspects will not be explicitly covered in the employment contract, and so we rely on our legitimate interests to process personal data for all employees.</w:t>
      </w:r>
    </w:p>
    <w:p w14:paraId="2D147477" w14:textId="4C4D23DB" w:rsidR="008D319A" w:rsidRDefault="008D319A" w:rsidP="008D319A">
      <w:pPr>
        <w:pStyle w:val="BodyText"/>
        <w:spacing w:before="1"/>
      </w:pPr>
    </w:p>
    <w:p w14:paraId="46655BA7" w14:textId="77777777" w:rsidR="00B474A9" w:rsidRDefault="00B474A9" w:rsidP="008D319A">
      <w:pPr>
        <w:pStyle w:val="BodyText"/>
        <w:spacing w:before="1"/>
      </w:pPr>
    </w:p>
    <w:p w14:paraId="04C4B1CE" w14:textId="77777777" w:rsidR="008D319A" w:rsidRPr="00605752" w:rsidRDefault="008D319A" w:rsidP="008D319A">
      <w:pPr>
        <w:pStyle w:val="Heading1"/>
        <w:rPr>
          <w:b w:val="0"/>
          <w:bCs w:val="0"/>
          <w:i/>
          <w:iCs/>
        </w:rPr>
      </w:pPr>
      <w:r w:rsidRPr="00605752">
        <w:rPr>
          <w:b w:val="0"/>
          <w:bCs w:val="0"/>
          <w:i/>
          <w:iCs/>
          <w:spacing w:val="-2"/>
        </w:rPr>
        <w:t>Members:</w:t>
      </w:r>
    </w:p>
    <w:p w14:paraId="08E5E4A3" w14:textId="4B6EA0E3" w:rsidR="008D319A" w:rsidRDefault="008D319A" w:rsidP="008D319A">
      <w:pPr>
        <w:pStyle w:val="BodyText"/>
        <w:spacing w:before="1"/>
        <w:ind w:left="120" w:right="413"/>
      </w:pPr>
      <w:r>
        <w:t>As a membership organisation processing individual data is central to our service provision. Members are able to opt-out of processing by terminating their membership. To provide a high standard</w:t>
      </w:r>
      <w:r>
        <w:rPr>
          <w:spacing w:val="-2"/>
        </w:rPr>
        <w:t xml:space="preserve"> </w:t>
      </w:r>
      <w:r>
        <w:t>of</w:t>
      </w:r>
      <w:r>
        <w:rPr>
          <w:spacing w:val="-3"/>
        </w:rPr>
        <w:t xml:space="preserve"> </w:t>
      </w:r>
      <w:r>
        <w:t>service</w:t>
      </w:r>
      <w:r>
        <w:rPr>
          <w:spacing w:val="-3"/>
        </w:rPr>
        <w:t xml:space="preserve"> </w:t>
      </w:r>
      <w:r>
        <w:t>and</w:t>
      </w:r>
      <w:r>
        <w:rPr>
          <w:spacing w:val="-2"/>
        </w:rPr>
        <w:t xml:space="preserve"> </w:t>
      </w:r>
      <w:r>
        <w:t>personalise</w:t>
      </w:r>
      <w:r>
        <w:rPr>
          <w:spacing w:val="-3"/>
        </w:rPr>
        <w:t xml:space="preserve"> </w:t>
      </w:r>
      <w:r>
        <w:t>our</w:t>
      </w:r>
      <w:r>
        <w:rPr>
          <w:spacing w:val="-1"/>
        </w:rPr>
        <w:t xml:space="preserve"> </w:t>
      </w:r>
      <w:r>
        <w:t>provision</w:t>
      </w:r>
      <w:r>
        <w:rPr>
          <w:spacing w:val="-4"/>
        </w:rPr>
        <w:t xml:space="preserve"> </w:t>
      </w:r>
      <w:r>
        <w:t>we</w:t>
      </w:r>
      <w:r>
        <w:rPr>
          <w:spacing w:val="-1"/>
        </w:rPr>
        <w:t xml:space="preserve"> </w:t>
      </w:r>
      <w:r>
        <w:t>record</w:t>
      </w:r>
      <w:r>
        <w:rPr>
          <w:spacing w:val="-4"/>
        </w:rPr>
        <w:t xml:space="preserve"> </w:t>
      </w:r>
      <w:r>
        <w:t>and</w:t>
      </w:r>
      <w:r>
        <w:rPr>
          <w:spacing w:val="-2"/>
        </w:rPr>
        <w:t xml:space="preserve"> </w:t>
      </w:r>
      <w:r>
        <w:t>process data</w:t>
      </w:r>
      <w:r>
        <w:rPr>
          <w:spacing w:val="-4"/>
        </w:rPr>
        <w:t xml:space="preserve"> </w:t>
      </w:r>
      <w:r>
        <w:t>relating</w:t>
      </w:r>
      <w:r>
        <w:rPr>
          <w:spacing w:val="-2"/>
        </w:rPr>
        <w:t xml:space="preserve"> </w:t>
      </w:r>
      <w:r>
        <w:t>to</w:t>
      </w:r>
      <w:r>
        <w:rPr>
          <w:spacing w:val="-3"/>
        </w:rPr>
        <w:t xml:space="preserve"> </w:t>
      </w:r>
      <w:r>
        <w:t xml:space="preserve">members engagement and communications preferences. The maximum study term for a student is 7 years and we retain student data for a further 3 years to a maximum of </w:t>
      </w:r>
      <w:r w:rsidR="00530977">
        <w:t>7</w:t>
      </w:r>
      <w:r>
        <w:t xml:space="preserve"> years. Our data is refreshed annually by the University.</w:t>
      </w:r>
    </w:p>
    <w:p w14:paraId="652D0913" w14:textId="0E4FC96F" w:rsidR="00530977" w:rsidRDefault="00530977" w:rsidP="008D319A">
      <w:pPr>
        <w:pStyle w:val="BodyText"/>
        <w:spacing w:before="1"/>
        <w:ind w:left="120" w:right="413"/>
      </w:pPr>
    </w:p>
    <w:p w14:paraId="04916059" w14:textId="77777777" w:rsidR="00530977" w:rsidRDefault="00530977" w:rsidP="00530977">
      <w:pPr>
        <w:pStyle w:val="BodyText"/>
        <w:spacing w:before="1"/>
        <w:ind w:left="120" w:right="201"/>
      </w:pPr>
      <w:r>
        <w:t>We are satisfied that our activities are in our legitimate interest as we provide products and services to our members and that these activities do not risk the rights and freedoms of the</w:t>
      </w:r>
      <w:r>
        <w:rPr>
          <w:spacing w:val="-1"/>
        </w:rPr>
        <w:t xml:space="preserve"> </w:t>
      </w:r>
      <w:r>
        <w:t>individuals concerned. Our</w:t>
      </w:r>
      <w:r>
        <w:rPr>
          <w:spacing w:val="-4"/>
        </w:rPr>
        <w:t xml:space="preserve"> </w:t>
      </w:r>
      <w:r>
        <w:t>members</w:t>
      </w:r>
      <w:r>
        <w:rPr>
          <w:spacing w:val="-3"/>
        </w:rPr>
        <w:t xml:space="preserve"> </w:t>
      </w:r>
      <w:r>
        <w:t>are informed</w:t>
      </w:r>
      <w:r>
        <w:rPr>
          <w:spacing w:val="-3"/>
        </w:rPr>
        <w:t xml:space="preserve"> </w:t>
      </w:r>
      <w:r>
        <w:t>of</w:t>
      </w:r>
      <w:r>
        <w:rPr>
          <w:spacing w:val="-3"/>
        </w:rPr>
        <w:t xml:space="preserve"> </w:t>
      </w:r>
      <w:r>
        <w:t>our</w:t>
      </w:r>
      <w:r>
        <w:rPr>
          <w:spacing w:val="-1"/>
        </w:rPr>
        <w:t xml:space="preserve"> </w:t>
      </w:r>
      <w:r>
        <w:t>processing</w:t>
      </w:r>
      <w:r>
        <w:rPr>
          <w:spacing w:val="-3"/>
        </w:rPr>
        <w:t xml:space="preserve"> </w:t>
      </w:r>
      <w:r>
        <w:t>activities</w:t>
      </w:r>
      <w:r>
        <w:rPr>
          <w:spacing w:val="-1"/>
        </w:rPr>
        <w:t xml:space="preserve"> </w:t>
      </w:r>
      <w:r>
        <w:t>an</w:t>
      </w:r>
      <w:r>
        <w:rPr>
          <w:spacing w:val="-1"/>
        </w:rPr>
        <w:t xml:space="preserve"> </w:t>
      </w:r>
      <w:proofErr w:type="gramStart"/>
      <w:r>
        <w:t>Article</w:t>
      </w:r>
      <w:proofErr w:type="gramEnd"/>
      <w:r>
        <w:rPr>
          <w:spacing w:val="-3"/>
        </w:rPr>
        <w:t xml:space="preserve"> </w:t>
      </w:r>
      <w:r>
        <w:t>14 notice served at enrolment.</w:t>
      </w:r>
    </w:p>
    <w:p w14:paraId="25EF593A" w14:textId="77777777" w:rsidR="00530977" w:rsidRDefault="00530977" w:rsidP="008D319A">
      <w:pPr>
        <w:pStyle w:val="BodyText"/>
        <w:spacing w:before="1"/>
        <w:ind w:left="120" w:right="413"/>
      </w:pPr>
    </w:p>
    <w:p w14:paraId="7680E88D" w14:textId="77777777" w:rsidR="008D319A" w:rsidRDefault="008D319A" w:rsidP="00530977">
      <w:pPr>
        <w:pStyle w:val="BodyText"/>
        <w:spacing w:before="11"/>
        <w:ind w:left="142"/>
        <w:rPr>
          <w:sz w:val="21"/>
        </w:rPr>
      </w:pPr>
    </w:p>
    <w:p w14:paraId="4A6650EC" w14:textId="77777777" w:rsidR="008D319A" w:rsidRPr="00605752" w:rsidRDefault="008D319A" w:rsidP="008D319A">
      <w:pPr>
        <w:pStyle w:val="Heading1"/>
        <w:spacing w:before="1"/>
        <w:rPr>
          <w:b w:val="0"/>
          <w:bCs w:val="0"/>
          <w:i/>
          <w:iCs/>
        </w:rPr>
      </w:pPr>
      <w:r w:rsidRPr="00605752">
        <w:rPr>
          <w:b w:val="0"/>
          <w:bCs w:val="0"/>
          <w:i/>
          <w:iCs/>
        </w:rPr>
        <w:t>Suppliers,</w:t>
      </w:r>
      <w:r w:rsidRPr="00605752">
        <w:rPr>
          <w:b w:val="0"/>
          <w:bCs w:val="0"/>
          <w:i/>
          <w:iCs/>
          <w:spacing w:val="-7"/>
        </w:rPr>
        <w:t xml:space="preserve"> </w:t>
      </w:r>
      <w:r w:rsidRPr="00605752">
        <w:rPr>
          <w:b w:val="0"/>
          <w:bCs w:val="0"/>
          <w:i/>
          <w:iCs/>
        </w:rPr>
        <w:t>partners</w:t>
      </w:r>
      <w:r w:rsidRPr="00605752">
        <w:rPr>
          <w:b w:val="0"/>
          <w:bCs w:val="0"/>
          <w:i/>
          <w:iCs/>
          <w:spacing w:val="-5"/>
        </w:rPr>
        <w:t xml:space="preserve"> </w:t>
      </w:r>
      <w:r w:rsidRPr="00605752">
        <w:rPr>
          <w:b w:val="0"/>
          <w:bCs w:val="0"/>
          <w:i/>
          <w:iCs/>
        </w:rPr>
        <w:t>and</w:t>
      </w:r>
      <w:r w:rsidRPr="00605752">
        <w:rPr>
          <w:b w:val="0"/>
          <w:bCs w:val="0"/>
          <w:i/>
          <w:iCs/>
          <w:spacing w:val="-7"/>
        </w:rPr>
        <w:t xml:space="preserve"> </w:t>
      </w:r>
      <w:r w:rsidRPr="00605752">
        <w:rPr>
          <w:b w:val="0"/>
          <w:bCs w:val="0"/>
          <w:i/>
          <w:iCs/>
          <w:spacing w:val="-2"/>
        </w:rPr>
        <w:t>clients:</w:t>
      </w:r>
    </w:p>
    <w:p w14:paraId="523B568F" w14:textId="77777777" w:rsidR="008D319A" w:rsidRDefault="008D319A" w:rsidP="008D319A">
      <w:pPr>
        <w:pStyle w:val="BodyText"/>
        <w:ind w:left="120" w:right="413"/>
      </w:pPr>
      <w:r>
        <w:t>Our suppliers, partners and customers are not usually individuals so here we are dealing with the identifiable employees of our suppliers and clients who require us to deal with such individuals or self-employed individuals. We require their personal data (email, office address, and telephone numbers)</w:t>
      </w:r>
      <w:r>
        <w:rPr>
          <w:spacing w:val="-1"/>
        </w:rPr>
        <w:t xml:space="preserve"> </w:t>
      </w:r>
      <w:r>
        <w:t>to</w:t>
      </w:r>
      <w:r>
        <w:rPr>
          <w:spacing w:val="-1"/>
        </w:rPr>
        <w:t xml:space="preserve"> </w:t>
      </w:r>
      <w:r>
        <w:t>enable us</w:t>
      </w:r>
      <w:r>
        <w:rPr>
          <w:spacing w:val="-3"/>
        </w:rPr>
        <w:t xml:space="preserve"> </w:t>
      </w:r>
      <w:r>
        <w:t>to contact</w:t>
      </w:r>
      <w:r>
        <w:rPr>
          <w:spacing w:val="-2"/>
        </w:rPr>
        <w:t xml:space="preserve"> </w:t>
      </w:r>
      <w:r>
        <w:t>them in</w:t>
      </w:r>
      <w:r>
        <w:rPr>
          <w:spacing w:val="-3"/>
        </w:rPr>
        <w:t xml:space="preserve"> </w:t>
      </w:r>
      <w:r>
        <w:t>the context</w:t>
      </w:r>
      <w:r>
        <w:rPr>
          <w:spacing w:val="-2"/>
        </w:rPr>
        <w:t xml:space="preserve"> </w:t>
      </w:r>
      <w:r>
        <w:t>of their</w:t>
      </w:r>
      <w:r>
        <w:rPr>
          <w:spacing w:val="-3"/>
        </w:rPr>
        <w:t xml:space="preserve"> </w:t>
      </w:r>
      <w:r>
        <w:t>job.</w:t>
      </w:r>
      <w:r>
        <w:rPr>
          <w:spacing w:val="-1"/>
        </w:rPr>
        <w:t xml:space="preserve"> </w:t>
      </w:r>
      <w:r>
        <w:t>If</w:t>
      </w:r>
      <w:r>
        <w:rPr>
          <w:spacing w:val="-3"/>
        </w:rPr>
        <w:t xml:space="preserve"> </w:t>
      </w:r>
      <w:r>
        <w:t>an employee</w:t>
      </w:r>
      <w:r>
        <w:rPr>
          <w:spacing w:val="-2"/>
        </w:rPr>
        <w:t xml:space="preserve"> </w:t>
      </w:r>
      <w:r>
        <w:t>leaves a</w:t>
      </w:r>
      <w:r>
        <w:rPr>
          <w:spacing w:val="-2"/>
        </w:rPr>
        <w:t xml:space="preserve"> </w:t>
      </w:r>
      <w:r>
        <w:t>client</w:t>
      </w:r>
      <w:r>
        <w:rPr>
          <w:spacing w:val="-2"/>
        </w:rPr>
        <w:t xml:space="preserve"> </w:t>
      </w:r>
      <w:r>
        <w:t xml:space="preserve">or </w:t>
      </w:r>
      <w:proofErr w:type="gramStart"/>
      <w:r>
        <w:t>supplier</w:t>
      </w:r>
      <w:proofErr w:type="gramEnd"/>
      <w:r>
        <w:rPr>
          <w:spacing w:val="-2"/>
        </w:rPr>
        <w:t xml:space="preserve"> </w:t>
      </w:r>
      <w:r>
        <w:t>we</w:t>
      </w:r>
      <w:r>
        <w:rPr>
          <w:spacing w:val="-2"/>
        </w:rPr>
        <w:t xml:space="preserve"> </w:t>
      </w:r>
      <w:r>
        <w:t>remove</w:t>
      </w:r>
      <w:r>
        <w:rPr>
          <w:spacing w:val="-4"/>
        </w:rPr>
        <w:t xml:space="preserve"> </w:t>
      </w:r>
      <w:r>
        <w:t>their</w:t>
      </w:r>
      <w:r>
        <w:rPr>
          <w:spacing w:val="-2"/>
        </w:rPr>
        <w:t xml:space="preserve"> </w:t>
      </w:r>
      <w:r>
        <w:t>details</w:t>
      </w:r>
      <w:r>
        <w:rPr>
          <w:spacing w:val="-2"/>
        </w:rPr>
        <w:t xml:space="preserve"> </w:t>
      </w:r>
      <w:r>
        <w:t>from</w:t>
      </w:r>
      <w:r>
        <w:rPr>
          <w:spacing w:val="-1"/>
        </w:rPr>
        <w:t xml:space="preserve"> </w:t>
      </w:r>
      <w:r>
        <w:t>the</w:t>
      </w:r>
      <w:r>
        <w:rPr>
          <w:spacing w:val="-4"/>
        </w:rPr>
        <w:t xml:space="preserve"> </w:t>
      </w:r>
      <w:r>
        <w:t>CRM</w:t>
      </w:r>
      <w:r>
        <w:rPr>
          <w:spacing w:val="-2"/>
        </w:rPr>
        <w:t xml:space="preserve"> </w:t>
      </w:r>
      <w:r>
        <w:t>and</w:t>
      </w:r>
      <w:r>
        <w:rPr>
          <w:spacing w:val="-5"/>
        </w:rPr>
        <w:t xml:space="preserve"> </w:t>
      </w:r>
      <w:r>
        <w:t>other</w:t>
      </w:r>
      <w:r>
        <w:rPr>
          <w:spacing w:val="-2"/>
        </w:rPr>
        <w:t xml:space="preserve"> </w:t>
      </w:r>
      <w:r>
        <w:t>systems</w:t>
      </w:r>
      <w:r>
        <w:rPr>
          <w:spacing w:val="-2"/>
        </w:rPr>
        <w:t xml:space="preserve"> </w:t>
      </w:r>
      <w:r>
        <w:t>(or</w:t>
      </w:r>
      <w:r>
        <w:rPr>
          <w:spacing w:val="-4"/>
        </w:rPr>
        <w:t xml:space="preserve"> </w:t>
      </w:r>
      <w:r>
        <w:t>we</w:t>
      </w:r>
      <w:r>
        <w:rPr>
          <w:spacing w:val="-4"/>
        </w:rPr>
        <w:t xml:space="preserve"> </w:t>
      </w:r>
      <w:r>
        <w:t>would</w:t>
      </w:r>
      <w:r>
        <w:rPr>
          <w:spacing w:val="-5"/>
        </w:rPr>
        <w:t xml:space="preserve"> </w:t>
      </w:r>
      <w:r>
        <w:t>be</w:t>
      </w:r>
      <w:r>
        <w:rPr>
          <w:spacing w:val="-1"/>
        </w:rPr>
        <w:t xml:space="preserve"> </w:t>
      </w:r>
      <w:r>
        <w:t xml:space="preserve">communicating with the wrong person). They expect that we will hold their contact details for this purpose. We </w:t>
      </w:r>
      <w:r>
        <w:lastRenderedPageBreak/>
        <w:t>therefore rely on our legitimate interests as a basis for processing this data.</w:t>
      </w:r>
    </w:p>
    <w:p w14:paraId="49748A35" w14:textId="77777777" w:rsidR="008D319A" w:rsidRDefault="008D319A" w:rsidP="008D319A">
      <w:pPr>
        <w:pStyle w:val="BodyText"/>
        <w:spacing w:before="11"/>
        <w:rPr>
          <w:sz w:val="21"/>
        </w:rPr>
      </w:pPr>
    </w:p>
    <w:p w14:paraId="0F9B7163" w14:textId="77777777" w:rsidR="008D319A" w:rsidRDefault="008D319A" w:rsidP="008D319A">
      <w:pPr>
        <w:pStyle w:val="BodyText"/>
        <w:ind w:left="120" w:right="251"/>
      </w:pPr>
      <w:r>
        <w:t>In</w:t>
      </w:r>
      <w:r>
        <w:rPr>
          <w:spacing w:val="-3"/>
        </w:rPr>
        <w:t xml:space="preserve"> </w:t>
      </w:r>
      <w:r>
        <w:t>all</w:t>
      </w:r>
      <w:r>
        <w:rPr>
          <w:spacing w:val="-2"/>
        </w:rPr>
        <w:t xml:space="preserve"> </w:t>
      </w:r>
      <w:r>
        <w:t>the</w:t>
      </w:r>
      <w:r>
        <w:rPr>
          <w:spacing w:val="-2"/>
        </w:rPr>
        <w:t xml:space="preserve"> </w:t>
      </w:r>
      <w:r>
        <w:t>above</w:t>
      </w:r>
      <w:r>
        <w:rPr>
          <w:spacing w:val="-1"/>
        </w:rPr>
        <w:t xml:space="preserve"> </w:t>
      </w:r>
      <w:r>
        <w:t>cases</w:t>
      </w:r>
      <w:r>
        <w:rPr>
          <w:spacing w:val="-3"/>
        </w:rPr>
        <w:t xml:space="preserve"> </w:t>
      </w:r>
      <w:r>
        <w:t>we</w:t>
      </w:r>
      <w:r>
        <w:rPr>
          <w:spacing w:val="-2"/>
        </w:rPr>
        <w:t xml:space="preserve"> </w:t>
      </w:r>
      <w:r>
        <w:t>believe</w:t>
      </w:r>
      <w:r>
        <w:rPr>
          <w:spacing w:val="-1"/>
        </w:rPr>
        <w:t xml:space="preserve"> </w:t>
      </w:r>
      <w:r>
        <w:t>that</w:t>
      </w:r>
      <w:r>
        <w:rPr>
          <w:spacing w:val="-5"/>
        </w:rPr>
        <w:t xml:space="preserve"> </w:t>
      </w:r>
      <w:r>
        <w:t>we</w:t>
      </w:r>
      <w:r>
        <w:rPr>
          <w:spacing w:val="-1"/>
        </w:rPr>
        <w:t xml:space="preserve"> </w:t>
      </w:r>
      <w:r>
        <w:t>have</w:t>
      </w:r>
      <w:r>
        <w:rPr>
          <w:spacing w:val="-1"/>
        </w:rPr>
        <w:t xml:space="preserve"> </w:t>
      </w:r>
      <w:r>
        <w:t>a</w:t>
      </w:r>
      <w:r>
        <w:rPr>
          <w:spacing w:val="-2"/>
        </w:rPr>
        <w:t xml:space="preserve"> </w:t>
      </w:r>
      <w:r>
        <w:t>legitimate</w:t>
      </w:r>
      <w:r>
        <w:rPr>
          <w:spacing w:val="-1"/>
        </w:rPr>
        <w:t xml:space="preserve"> </w:t>
      </w:r>
      <w:r>
        <w:t>interest</w:t>
      </w:r>
      <w:r>
        <w:rPr>
          <w:spacing w:val="-2"/>
        </w:rPr>
        <w:t xml:space="preserve"> </w:t>
      </w:r>
      <w:r>
        <w:t>in</w:t>
      </w:r>
      <w:r>
        <w:rPr>
          <w:spacing w:val="-5"/>
        </w:rPr>
        <w:t xml:space="preserve"> </w:t>
      </w:r>
      <w:r>
        <w:t>carrying</w:t>
      </w:r>
      <w:r>
        <w:rPr>
          <w:spacing w:val="-5"/>
        </w:rPr>
        <w:t xml:space="preserve"> </w:t>
      </w:r>
      <w:r>
        <w:t>out</w:t>
      </w:r>
      <w:r>
        <w:rPr>
          <w:spacing w:val="-2"/>
        </w:rPr>
        <w:t xml:space="preserve"> </w:t>
      </w:r>
      <w:r>
        <w:t>that</w:t>
      </w:r>
      <w:r>
        <w:rPr>
          <w:spacing w:val="-2"/>
        </w:rPr>
        <w:t xml:space="preserve"> </w:t>
      </w:r>
      <w:r>
        <w:t xml:space="preserve">processing and that the processing has no significant risk to the rights and freedoms of the individuals </w:t>
      </w:r>
      <w:r>
        <w:rPr>
          <w:spacing w:val="-2"/>
        </w:rPr>
        <w:t>concerned.</w:t>
      </w:r>
    </w:p>
    <w:p w14:paraId="5A3357DE" w14:textId="163E01E0" w:rsidR="00F60833" w:rsidRDefault="00F60833" w:rsidP="008A7948">
      <w:pPr>
        <w:pStyle w:val="Heading1"/>
      </w:pPr>
    </w:p>
    <w:p w14:paraId="63DAAEBD" w14:textId="77777777" w:rsidR="00530977" w:rsidRDefault="00530977" w:rsidP="007E31F1">
      <w:pPr>
        <w:pStyle w:val="BodyText"/>
        <w:ind w:left="142"/>
      </w:pPr>
    </w:p>
    <w:p w14:paraId="03E5A1CB" w14:textId="16AC4F7C" w:rsidR="007E31F1" w:rsidRDefault="007E31F1" w:rsidP="007E31F1">
      <w:pPr>
        <w:pStyle w:val="Heading1"/>
      </w:pPr>
      <w:r>
        <w:rPr>
          <w:spacing w:val="-2"/>
        </w:rPr>
        <w:t>Data Processors</w:t>
      </w:r>
    </w:p>
    <w:p w14:paraId="1B7C90AF" w14:textId="18EE3004" w:rsidR="007E31F1" w:rsidRDefault="007E31F1" w:rsidP="007E31F1">
      <w:pPr>
        <w:pStyle w:val="BodyText"/>
        <w:ind w:left="120"/>
      </w:pPr>
      <w:r>
        <w:t>We</w:t>
      </w:r>
      <w:r>
        <w:rPr>
          <w:spacing w:val="-4"/>
        </w:rPr>
        <w:t xml:space="preserve"> </w:t>
      </w:r>
      <w:r>
        <w:t>have</w:t>
      </w:r>
      <w:r>
        <w:rPr>
          <w:spacing w:val="-2"/>
        </w:rPr>
        <w:t xml:space="preserve"> </w:t>
      </w:r>
      <w:r>
        <w:t>identified</w:t>
      </w:r>
      <w:r>
        <w:rPr>
          <w:spacing w:val="-4"/>
        </w:rPr>
        <w:t xml:space="preserve"> </w:t>
      </w:r>
      <w:r>
        <w:t>the</w:t>
      </w:r>
      <w:r>
        <w:rPr>
          <w:spacing w:val="-2"/>
        </w:rPr>
        <w:t xml:space="preserve"> </w:t>
      </w:r>
      <w:r>
        <w:t>following</w:t>
      </w:r>
      <w:r>
        <w:rPr>
          <w:spacing w:val="-5"/>
        </w:rPr>
        <w:t xml:space="preserve"> </w:t>
      </w:r>
      <w:r>
        <w:t>parties</w:t>
      </w:r>
      <w:r>
        <w:rPr>
          <w:spacing w:val="-2"/>
        </w:rPr>
        <w:t xml:space="preserve"> </w:t>
      </w:r>
      <w:r>
        <w:t>as</w:t>
      </w:r>
      <w:r>
        <w:rPr>
          <w:spacing w:val="-6"/>
        </w:rPr>
        <w:t xml:space="preserve"> </w:t>
      </w:r>
      <w:r w:rsidR="00785011">
        <w:rPr>
          <w:spacing w:val="-6"/>
        </w:rPr>
        <w:t>“</w:t>
      </w:r>
      <w:r>
        <w:t>data</w:t>
      </w:r>
      <w:r>
        <w:rPr>
          <w:spacing w:val="-3"/>
        </w:rPr>
        <w:t xml:space="preserve"> </w:t>
      </w:r>
      <w:r>
        <w:rPr>
          <w:spacing w:val="-2"/>
        </w:rPr>
        <w:t>processors</w:t>
      </w:r>
      <w:r w:rsidR="00785011">
        <w:rPr>
          <w:spacing w:val="-2"/>
        </w:rPr>
        <w:t>” (as defined in article 4(8) of UK GDPR)</w:t>
      </w:r>
      <w:r>
        <w:rPr>
          <w:spacing w:val="-2"/>
        </w:rPr>
        <w:t>:</w:t>
      </w:r>
    </w:p>
    <w:p w14:paraId="14C75C4C" w14:textId="77777777" w:rsidR="007E31F1" w:rsidRDefault="007E31F1" w:rsidP="007E31F1">
      <w:pPr>
        <w:pStyle w:val="BodyText"/>
        <w:spacing w:before="1"/>
      </w:pPr>
    </w:p>
    <w:p w14:paraId="3F2C9777" w14:textId="77777777" w:rsidR="007E31F1" w:rsidRDefault="007E31F1" w:rsidP="007E31F1">
      <w:pPr>
        <w:pStyle w:val="ListParagraph"/>
        <w:numPr>
          <w:ilvl w:val="0"/>
          <w:numId w:val="1"/>
        </w:numPr>
        <w:tabs>
          <w:tab w:val="left" w:pos="840"/>
          <w:tab w:val="left" w:pos="841"/>
        </w:tabs>
        <w:spacing w:line="269" w:lineRule="exact"/>
        <w:ind w:hanging="361"/>
        <w:rPr>
          <w:rFonts w:ascii="Symbol" w:hAnsi="Symbol"/>
          <w:sz w:val="20"/>
        </w:rPr>
      </w:pPr>
      <w:r>
        <w:t>University</w:t>
      </w:r>
      <w:r>
        <w:rPr>
          <w:spacing w:val="-7"/>
        </w:rPr>
        <w:t xml:space="preserve"> </w:t>
      </w:r>
      <w:r>
        <w:t>of</w:t>
      </w:r>
      <w:r>
        <w:rPr>
          <w:spacing w:val="-1"/>
        </w:rPr>
        <w:t xml:space="preserve"> </w:t>
      </w:r>
      <w:r>
        <w:t>Strathclyde</w:t>
      </w:r>
      <w:r>
        <w:rPr>
          <w:spacing w:val="-4"/>
        </w:rPr>
        <w:t xml:space="preserve"> </w:t>
      </w:r>
      <w:r>
        <w:t>-</w:t>
      </w:r>
      <w:r>
        <w:rPr>
          <w:spacing w:val="-2"/>
        </w:rPr>
        <w:t xml:space="preserve"> </w:t>
      </w:r>
      <w:r>
        <w:t>In</w:t>
      </w:r>
      <w:r>
        <w:rPr>
          <w:spacing w:val="-3"/>
        </w:rPr>
        <w:t xml:space="preserve"> </w:t>
      </w:r>
      <w:r>
        <w:t>the</w:t>
      </w:r>
      <w:r>
        <w:rPr>
          <w:spacing w:val="-2"/>
        </w:rPr>
        <w:t xml:space="preserve"> </w:t>
      </w:r>
      <w:r>
        <w:t>provision</w:t>
      </w:r>
      <w:r>
        <w:rPr>
          <w:spacing w:val="-5"/>
        </w:rPr>
        <w:t xml:space="preserve"> </w:t>
      </w:r>
      <w:r>
        <w:t>of</w:t>
      </w:r>
      <w:r>
        <w:rPr>
          <w:spacing w:val="-4"/>
        </w:rPr>
        <w:t xml:space="preserve"> </w:t>
      </w:r>
      <w:r>
        <w:t>managed</w:t>
      </w:r>
      <w:r>
        <w:rPr>
          <w:spacing w:val="-5"/>
        </w:rPr>
        <w:t xml:space="preserve"> </w:t>
      </w:r>
      <w:r>
        <w:t>servers</w:t>
      </w:r>
      <w:r>
        <w:rPr>
          <w:spacing w:val="-2"/>
        </w:rPr>
        <w:t xml:space="preserve"> </w:t>
      </w:r>
      <w:r>
        <w:t>(I and K</w:t>
      </w:r>
      <w:r>
        <w:rPr>
          <w:spacing w:val="-4"/>
        </w:rPr>
        <w:t xml:space="preserve"> </w:t>
      </w:r>
      <w:r>
        <w:rPr>
          <w:spacing w:val="-2"/>
        </w:rPr>
        <w:t>Drives)</w:t>
      </w:r>
    </w:p>
    <w:p w14:paraId="2CBB917D" w14:textId="77777777" w:rsidR="007E31F1" w:rsidRDefault="007E31F1" w:rsidP="007E31F1">
      <w:pPr>
        <w:pStyle w:val="ListParagraph"/>
        <w:numPr>
          <w:ilvl w:val="0"/>
          <w:numId w:val="1"/>
        </w:numPr>
        <w:tabs>
          <w:tab w:val="left" w:pos="840"/>
          <w:tab w:val="left" w:pos="841"/>
        </w:tabs>
        <w:spacing w:line="269" w:lineRule="exact"/>
        <w:ind w:hanging="361"/>
        <w:rPr>
          <w:rFonts w:ascii="Symbol" w:hAnsi="Symbol"/>
          <w:sz w:val="20"/>
        </w:rPr>
      </w:pPr>
      <w:r>
        <w:t>Google</w:t>
      </w:r>
      <w:r>
        <w:rPr>
          <w:spacing w:val="-2"/>
        </w:rPr>
        <w:t xml:space="preserve"> </w:t>
      </w:r>
      <w:r>
        <w:t>-</w:t>
      </w:r>
      <w:r>
        <w:rPr>
          <w:spacing w:val="-2"/>
        </w:rPr>
        <w:t xml:space="preserve"> </w:t>
      </w:r>
      <w:r>
        <w:t>In</w:t>
      </w:r>
      <w:r>
        <w:rPr>
          <w:spacing w:val="-3"/>
        </w:rPr>
        <w:t xml:space="preserve"> </w:t>
      </w:r>
      <w:r>
        <w:t>the</w:t>
      </w:r>
      <w:r>
        <w:rPr>
          <w:spacing w:val="-1"/>
        </w:rPr>
        <w:t xml:space="preserve"> </w:t>
      </w:r>
      <w:r>
        <w:t>provision</w:t>
      </w:r>
      <w:r>
        <w:rPr>
          <w:spacing w:val="-5"/>
        </w:rPr>
        <w:t xml:space="preserve"> </w:t>
      </w:r>
      <w:r>
        <w:t>of</w:t>
      </w:r>
      <w:r>
        <w:rPr>
          <w:spacing w:val="-4"/>
        </w:rPr>
        <w:t xml:space="preserve"> </w:t>
      </w:r>
      <w:r>
        <w:t>G-Suite</w:t>
      </w:r>
      <w:r>
        <w:rPr>
          <w:spacing w:val="-1"/>
        </w:rPr>
        <w:t xml:space="preserve"> </w:t>
      </w:r>
      <w:r>
        <w:rPr>
          <w:spacing w:val="-2"/>
        </w:rPr>
        <w:t>applications</w:t>
      </w:r>
    </w:p>
    <w:p w14:paraId="32C93969" w14:textId="77777777" w:rsidR="007E31F1" w:rsidRPr="00133AF8" w:rsidRDefault="007E31F1" w:rsidP="007E31F1">
      <w:pPr>
        <w:pStyle w:val="ListParagraph"/>
        <w:numPr>
          <w:ilvl w:val="0"/>
          <w:numId w:val="1"/>
        </w:numPr>
        <w:tabs>
          <w:tab w:val="left" w:pos="840"/>
          <w:tab w:val="left" w:pos="841"/>
        </w:tabs>
        <w:spacing w:line="268" w:lineRule="exact"/>
        <w:ind w:hanging="361"/>
        <w:rPr>
          <w:rFonts w:ascii="Symbol" w:hAnsi="Symbol"/>
          <w:sz w:val="20"/>
        </w:rPr>
      </w:pPr>
      <w:r>
        <w:t>GoDaddy</w:t>
      </w:r>
      <w:r>
        <w:rPr>
          <w:spacing w:val="-2"/>
        </w:rPr>
        <w:t xml:space="preserve"> </w:t>
      </w:r>
      <w:r>
        <w:t>-</w:t>
      </w:r>
      <w:r>
        <w:rPr>
          <w:spacing w:val="-2"/>
        </w:rPr>
        <w:t xml:space="preserve"> </w:t>
      </w:r>
      <w:r>
        <w:t>In</w:t>
      </w:r>
      <w:r>
        <w:rPr>
          <w:spacing w:val="-4"/>
        </w:rPr>
        <w:t xml:space="preserve"> </w:t>
      </w:r>
      <w:r>
        <w:t>the</w:t>
      </w:r>
      <w:r>
        <w:rPr>
          <w:spacing w:val="-1"/>
        </w:rPr>
        <w:t xml:space="preserve"> </w:t>
      </w:r>
      <w:r>
        <w:t>provision</w:t>
      </w:r>
      <w:r>
        <w:rPr>
          <w:spacing w:val="-6"/>
        </w:rPr>
        <w:t xml:space="preserve"> </w:t>
      </w:r>
      <w:r>
        <w:t>of</w:t>
      </w:r>
      <w:r>
        <w:rPr>
          <w:spacing w:val="-1"/>
        </w:rPr>
        <w:t xml:space="preserve"> </w:t>
      </w:r>
      <w:r>
        <w:t>Students’ Association</w:t>
      </w:r>
      <w:r>
        <w:rPr>
          <w:spacing w:val="-2"/>
        </w:rPr>
        <w:t xml:space="preserve"> </w:t>
      </w:r>
      <w:r>
        <w:t>website</w:t>
      </w:r>
      <w:r>
        <w:rPr>
          <w:spacing w:val="-4"/>
        </w:rPr>
        <w:t xml:space="preserve"> </w:t>
      </w:r>
      <w:r>
        <w:rPr>
          <w:spacing w:val="-2"/>
        </w:rPr>
        <w:t>servers</w:t>
      </w:r>
    </w:p>
    <w:p w14:paraId="6CAC322E" w14:textId="77777777" w:rsidR="007E31F1" w:rsidRDefault="007E31F1" w:rsidP="007E31F1">
      <w:pPr>
        <w:pStyle w:val="ListParagraph"/>
        <w:numPr>
          <w:ilvl w:val="0"/>
          <w:numId w:val="1"/>
        </w:numPr>
        <w:tabs>
          <w:tab w:val="left" w:pos="840"/>
          <w:tab w:val="left" w:pos="841"/>
        </w:tabs>
        <w:spacing w:line="268" w:lineRule="exact"/>
        <w:ind w:hanging="361"/>
        <w:rPr>
          <w:rFonts w:ascii="Symbol" w:hAnsi="Symbol"/>
          <w:sz w:val="20"/>
        </w:rPr>
      </w:pPr>
      <w:r>
        <w:rPr>
          <w:spacing w:val="-2"/>
        </w:rPr>
        <w:t xml:space="preserve">CRC Software Solutions - </w:t>
      </w:r>
      <w:r>
        <w:t>In</w:t>
      </w:r>
      <w:r>
        <w:rPr>
          <w:spacing w:val="-4"/>
        </w:rPr>
        <w:t xml:space="preserve"> </w:t>
      </w:r>
      <w:r>
        <w:t>the</w:t>
      </w:r>
      <w:r>
        <w:rPr>
          <w:spacing w:val="-1"/>
        </w:rPr>
        <w:t xml:space="preserve"> </w:t>
      </w:r>
      <w:r>
        <w:t>provision</w:t>
      </w:r>
      <w:r>
        <w:rPr>
          <w:spacing w:val="-6"/>
        </w:rPr>
        <w:t xml:space="preserve"> </w:t>
      </w:r>
      <w:r>
        <w:t>of</w:t>
      </w:r>
      <w:r>
        <w:rPr>
          <w:spacing w:val="-1"/>
        </w:rPr>
        <w:t xml:space="preserve"> </w:t>
      </w:r>
      <w:r>
        <w:t>Students’ Association</w:t>
      </w:r>
      <w:r>
        <w:rPr>
          <w:spacing w:val="-2"/>
        </w:rPr>
        <w:t xml:space="preserve"> </w:t>
      </w:r>
      <w:r>
        <w:t>website</w:t>
      </w:r>
      <w:r>
        <w:rPr>
          <w:spacing w:val="-4"/>
        </w:rPr>
        <w:t xml:space="preserve"> </w:t>
      </w:r>
      <w:r>
        <w:rPr>
          <w:spacing w:val="-2"/>
        </w:rPr>
        <w:t>servers</w:t>
      </w:r>
    </w:p>
    <w:p w14:paraId="250E0207" w14:textId="77777777" w:rsidR="007E31F1" w:rsidRDefault="007E31F1" w:rsidP="007E31F1">
      <w:pPr>
        <w:pStyle w:val="ListParagraph"/>
        <w:numPr>
          <w:ilvl w:val="0"/>
          <w:numId w:val="1"/>
        </w:numPr>
        <w:tabs>
          <w:tab w:val="left" w:pos="840"/>
          <w:tab w:val="left" w:pos="841"/>
        </w:tabs>
        <w:spacing w:line="268" w:lineRule="exact"/>
        <w:ind w:hanging="361"/>
        <w:rPr>
          <w:rFonts w:ascii="Symbol" w:hAnsi="Symbol"/>
          <w:sz w:val="20"/>
        </w:rPr>
      </w:pPr>
      <w:r>
        <w:t>Microsoft -</w:t>
      </w:r>
      <w:r>
        <w:rPr>
          <w:spacing w:val="-1"/>
        </w:rPr>
        <w:t xml:space="preserve"> </w:t>
      </w:r>
      <w:r>
        <w:t>In</w:t>
      </w:r>
      <w:r>
        <w:rPr>
          <w:spacing w:val="-3"/>
        </w:rPr>
        <w:t xml:space="preserve"> </w:t>
      </w:r>
      <w:r>
        <w:t>the provision</w:t>
      </w:r>
      <w:r>
        <w:rPr>
          <w:spacing w:val="-5"/>
        </w:rPr>
        <w:t xml:space="preserve"> </w:t>
      </w:r>
      <w:r>
        <w:t>of</w:t>
      </w:r>
      <w:r>
        <w:rPr>
          <w:spacing w:val="-1"/>
        </w:rPr>
        <w:t xml:space="preserve"> </w:t>
      </w:r>
      <w:r>
        <w:t>an</w:t>
      </w:r>
      <w:r>
        <w:rPr>
          <w:spacing w:val="-5"/>
        </w:rPr>
        <w:t xml:space="preserve"> </w:t>
      </w:r>
      <w:r>
        <w:t>intranet</w:t>
      </w:r>
      <w:r>
        <w:rPr>
          <w:spacing w:val="-3"/>
        </w:rPr>
        <w:t xml:space="preserve"> </w:t>
      </w:r>
      <w:r>
        <w:rPr>
          <w:spacing w:val="-2"/>
        </w:rPr>
        <w:t xml:space="preserve">service (using </w:t>
      </w:r>
      <w:proofErr w:type="spellStart"/>
      <w:r>
        <w:rPr>
          <w:spacing w:val="-2"/>
        </w:rPr>
        <w:t>Sharepoint</w:t>
      </w:r>
      <w:proofErr w:type="spellEnd"/>
      <w:r>
        <w:rPr>
          <w:spacing w:val="-2"/>
        </w:rPr>
        <w:t>)</w:t>
      </w:r>
    </w:p>
    <w:p w14:paraId="25708F00" w14:textId="77777777" w:rsidR="007E31F1" w:rsidRDefault="007E31F1" w:rsidP="007E31F1">
      <w:pPr>
        <w:pStyle w:val="ListParagraph"/>
        <w:numPr>
          <w:ilvl w:val="0"/>
          <w:numId w:val="1"/>
        </w:numPr>
        <w:tabs>
          <w:tab w:val="left" w:pos="840"/>
          <w:tab w:val="left" w:pos="841"/>
        </w:tabs>
        <w:spacing w:line="269" w:lineRule="exact"/>
        <w:ind w:hanging="361"/>
        <w:rPr>
          <w:rFonts w:ascii="Symbol" w:hAnsi="Symbol"/>
          <w:sz w:val="20"/>
        </w:rPr>
      </w:pPr>
      <w:r>
        <w:t>Xero</w:t>
      </w:r>
      <w:r>
        <w:rPr>
          <w:spacing w:val="-3"/>
        </w:rPr>
        <w:t xml:space="preserve"> </w:t>
      </w:r>
      <w:r>
        <w:t>-</w:t>
      </w:r>
      <w:r>
        <w:rPr>
          <w:spacing w:val="-2"/>
        </w:rPr>
        <w:t xml:space="preserve"> </w:t>
      </w:r>
      <w:r>
        <w:t>In</w:t>
      </w:r>
      <w:r>
        <w:rPr>
          <w:spacing w:val="-3"/>
        </w:rPr>
        <w:t xml:space="preserve"> </w:t>
      </w:r>
      <w:r>
        <w:t>the</w:t>
      </w:r>
      <w:r>
        <w:rPr>
          <w:spacing w:val="-1"/>
        </w:rPr>
        <w:t xml:space="preserve"> </w:t>
      </w:r>
      <w:r>
        <w:t>provision</w:t>
      </w:r>
      <w:r>
        <w:rPr>
          <w:spacing w:val="-3"/>
        </w:rPr>
        <w:t xml:space="preserve"> </w:t>
      </w:r>
      <w:r>
        <w:t>of</w:t>
      </w:r>
      <w:r>
        <w:rPr>
          <w:spacing w:val="-5"/>
        </w:rPr>
        <w:t xml:space="preserve"> </w:t>
      </w:r>
      <w:r>
        <w:t>accounting</w:t>
      </w:r>
      <w:r>
        <w:rPr>
          <w:spacing w:val="-3"/>
        </w:rPr>
        <w:t xml:space="preserve"> </w:t>
      </w:r>
      <w:r>
        <w:rPr>
          <w:spacing w:val="-2"/>
        </w:rPr>
        <w:t>software</w:t>
      </w:r>
    </w:p>
    <w:p w14:paraId="6A2ABF46" w14:textId="77777777" w:rsidR="007E31F1" w:rsidRDefault="007E31F1" w:rsidP="007E31F1">
      <w:pPr>
        <w:pStyle w:val="ListParagraph"/>
        <w:numPr>
          <w:ilvl w:val="0"/>
          <w:numId w:val="1"/>
        </w:numPr>
        <w:tabs>
          <w:tab w:val="left" w:pos="840"/>
          <w:tab w:val="left" w:pos="841"/>
        </w:tabs>
        <w:spacing w:line="269" w:lineRule="exact"/>
        <w:ind w:hanging="361"/>
        <w:rPr>
          <w:rFonts w:ascii="Symbol" w:hAnsi="Symbol"/>
          <w:sz w:val="20"/>
        </w:rPr>
      </w:pPr>
      <w:r>
        <w:t>Qualtrics</w:t>
      </w:r>
      <w:r>
        <w:rPr>
          <w:spacing w:val="-3"/>
        </w:rPr>
        <w:t xml:space="preserve"> </w:t>
      </w:r>
      <w:r>
        <w:t>-</w:t>
      </w:r>
      <w:r>
        <w:rPr>
          <w:spacing w:val="-2"/>
        </w:rPr>
        <w:t xml:space="preserve"> </w:t>
      </w:r>
      <w:r>
        <w:t>In</w:t>
      </w:r>
      <w:r>
        <w:rPr>
          <w:spacing w:val="-5"/>
        </w:rPr>
        <w:t xml:space="preserve"> </w:t>
      </w:r>
      <w:r>
        <w:t>the</w:t>
      </w:r>
      <w:r>
        <w:rPr>
          <w:spacing w:val="-1"/>
        </w:rPr>
        <w:t xml:space="preserve"> </w:t>
      </w:r>
      <w:r>
        <w:t>provision</w:t>
      </w:r>
      <w:r>
        <w:rPr>
          <w:spacing w:val="-5"/>
        </w:rPr>
        <w:t xml:space="preserve"> </w:t>
      </w:r>
      <w:r>
        <w:t>of</w:t>
      </w:r>
      <w:r>
        <w:rPr>
          <w:spacing w:val="-2"/>
        </w:rPr>
        <w:t xml:space="preserve"> </w:t>
      </w:r>
      <w:r>
        <w:t>research</w:t>
      </w:r>
      <w:r>
        <w:rPr>
          <w:spacing w:val="-4"/>
        </w:rPr>
        <w:t xml:space="preserve"> tools</w:t>
      </w:r>
    </w:p>
    <w:p w14:paraId="04F8DD30" w14:textId="77777777" w:rsidR="007E31F1" w:rsidRDefault="007E31F1" w:rsidP="007E31F1">
      <w:pPr>
        <w:pStyle w:val="BodyText"/>
      </w:pPr>
    </w:p>
    <w:p w14:paraId="656CBF63" w14:textId="5A4A3E79" w:rsidR="00133AF8" w:rsidRPr="000B257D" w:rsidRDefault="007E31F1" w:rsidP="007E31F1">
      <w:pPr>
        <w:pStyle w:val="Heading1"/>
        <w:rPr>
          <w:b w:val="0"/>
          <w:bCs w:val="0"/>
        </w:rPr>
      </w:pPr>
      <w:r w:rsidRPr="000B257D">
        <w:rPr>
          <w:b w:val="0"/>
          <w:bCs w:val="0"/>
        </w:rPr>
        <w:t>The</w:t>
      </w:r>
      <w:r w:rsidRPr="000B257D">
        <w:rPr>
          <w:b w:val="0"/>
          <w:bCs w:val="0"/>
          <w:spacing w:val="-2"/>
        </w:rPr>
        <w:t xml:space="preserve"> </w:t>
      </w:r>
      <w:r w:rsidRPr="000B257D">
        <w:rPr>
          <w:b w:val="0"/>
          <w:bCs w:val="0"/>
        </w:rPr>
        <w:t>above</w:t>
      </w:r>
      <w:r w:rsidRPr="000B257D">
        <w:rPr>
          <w:b w:val="0"/>
          <w:bCs w:val="0"/>
          <w:spacing w:val="-4"/>
        </w:rPr>
        <w:t xml:space="preserve"> </w:t>
      </w:r>
      <w:r w:rsidRPr="000B257D">
        <w:rPr>
          <w:b w:val="0"/>
          <w:bCs w:val="0"/>
        </w:rPr>
        <w:t>parties</w:t>
      </w:r>
      <w:r w:rsidRPr="000B257D">
        <w:rPr>
          <w:b w:val="0"/>
          <w:bCs w:val="0"/>
          <w:spacing w:val="-5"/>
        </w:rPr>
        <w:t xml:space="preserve"> </w:t>
      </w:r>
      <w:r w:rsidRPr="000B257D">
        <w:rPr>
          <w:b w:val="0"/>
          <w:bCs w:val="0"/>
        </w:rPr>
        <w:t>either</w:t>
      </w:r>
      <w:r w:rsidRPr="000B257D">
        <w:rPr>
          <w:b w:val="0"/>
          <w:bCs w:val="0"/>
          <w:spacing w:val="-2"/>
        </w:rPr>
        <w:t xml:space="preserve"> </w:t>
      </w:r>
      <w:r w:rsidRPr="000B257D">
        <w:rPr>
          <w:b w:val="0"/>
          <w:bCs w:val="0"/>
        </w:rPr>
        <w:t>have</w:t>
      </w:r>
      <w:r w:rsidRPr="000B257D">
        <w:rPr>
          <w:b w:val="0"/>
          <w:bCs w:val="0"/>
          <w:spacing w:val="-1"/>
        </w:rPr>
        <w:t xml:space="preserve"> </w:t>
      </w:r>
      <w:r w:rsidRPr="000B257D">
        <w:rPr>
          <w:b w:val="0"/>
          <w:bCs w:val="0"/>
        </w:rPr>
        <w:t>a</w:t>
      </w:r>
      <w:r w:rsidRPr="000B257D">
        <w:rPr>
          <w:b w:val="0"/>
          <w:bCs w:val="0"/>
          <w:spacing w:val="-5"/>
        </w:rPr>
        <w:t xml:space="preserve"> </w:t>
      </w:r>
      <w:r w:rsidRPr="000B257D">
        <w:rPr>
          <w:b w:val="0"/>
          <w:bCs w:val="0"/>
        </w:rPr>
        <w:t>direct</w:t>
      </w:r>
      <w:r w:rsidRPr="000B257D">
        <w:rPr>
          <w:b w:val="0"/>
          <w:bCs w:val="0"/>
          <w:spacing w:val="-4"/>
        </w:rPr>
        <w:t xml:space="preserve"> </w:t>
      </w:r>
      <w:r w:rsidRPr="000B257D">
        <w:rPr>
          <w:b w:val="0"/>
          <w:bCs w:val="0"/>
        </w:rPr>
        <w:t>contract</w:t>
      </w:r>
      <w:r w:rsidRPr="000B257D">
        <w:rPr>
          <w:b w:val="0"/>
          <w:bCs w:val="0"/>
          <w:spacing w:val="-4"/>
        </w:rPr>
        <w:t xml:space="preserve"> </w:t>
      </w:r>
      <w:r w:rsidRPr="000B257D">
        <w:rPr>
          <w:b w:val="0"/>
          <w:bCs w:val="0"/>
        </w:rPr>
        <w:t>using</w:t>
      </w:r>
      <w:r w:rsidRPr="000B257D">
        <w:rPr>
          <w:b w:val="0"/>
          <w:bCs w:val="0"/>
          <w:spacing w:val="-3"/>
        </w:rPr>
        <w:t xml:space="preserve"> </w:t>
      </w:r>
      <w:r w:rsidRPr="000B257D">
        <w:rPr>
          <w:b w:val="0"/>
          <w:bCs w:val="0"/>
        </w:rPr>
        <w:t>the</w:t>
      </w:r>
      <w:r w:rsidRPr="000B257D">
        <w:rPr>
          <w:b w:val="0"/>
          <w:bCs w:val="0"/>
          <w:spacing w:val="-1"/>
        </w:rPr>
        <w:t xml:space="preserve"> </w:t>
      </w:r>
      <w:r w:rsidRPr="000B257D">
        <w:rPr>
          <w:b w:val="0"/>
          <w:bCs w:val="0"/>
        </w:rPr>
        <w:t>Students’ Association</w:t>
      </w:r>
      <w:r w:rsidRPr="000B257D">
        <w:rPr>
          <w:b w:val="0"/>
          <w:bCs w:val="0"/>
          <w:spacing w:val="-4"/>
        </w:rPr>
        <w:t xml:space="preserve"> </w:t>
      </w:r>
      <w:r w:rsidRPr="000B257D">
        <w:rPr>
          <w:b w:val="0"/>
          <w:bCs w:val="0"/>
        </w:rPr>
        <w:t>model</w:t>
      </w:r>
      <w:r w:rsidRPr="000B257D">
        <w:rPr>
          <w:b w:val="0"/>
          <w:bCs w:val="0"/>
          <w:spacing w:val="-2"/>
        </w:rPr>
        <w:t xml:space="preserve"> </w:t>
      </w:r>
      <w:r w:rsidRPr="000B257D">
        <w:rPr>
          <w:b w:val="0"/>
          <w:bCs w:val="0"/>
        </w:rPr>
        <w:t>contract</w:t>
      </w:r>
      <w:r w:rsidRPr="000B257D">
        <w:rPr>
          <w:b w:val="0"/>
          <w:bCs w:val="0"/>
          <w:spacing w:val="-4"/>
        </w:rPr>
        <w:t xml:space="preserve"> </w:t>
      </w:r>
      <w:r w:rsidRPr="000B257D">
        <w:rPr>
          <w:b w:val="0"/>
          <w:bCs w:val="0"/>
        </w:rPr>
        <w:t>or through GDPR compliant terms and conditions of use of service.</w:t>
      </w:r>
    </w:p>
    <w:p w14:paraId="16DF4143" w14:textId="77777777" w:rsidR="00133AF8" w:rsidRDefault="00133AF8" w:rsidP="00133AF8">
      <w:pPr>
        <w:pStyle w:val="Heading1"/>
      </w:pPr>
    </w:p>
    <w:p w14:paraId="6476D355" w14:textId="3245087E" w:rsidR="006D1DA8" w:rsidRDefault="00000000">
      <w:pPr>
        <w:pStyle w:val="BodyText"/>
        <w:spacing w:before="1"/>
        <w:ind w:left="120" w:right="213"/>
        <w:jc w:val="both"/>
      </w:pPr>
      <w:r>
        <w:t xml:space="preserve">All </w:t>
      </w:r>
      <w:r w:rsidR="00785011">
        <w:t xml:space="preserve">our data </w:t>
      </w:r>
      <w:r>
        <w:t xml:space="preserve">processors undertake to keep the data within the EEA or </w:t>
      </w:r>
      <w:r w:rsidR="00E01346">
        <w:t xml:space="preserve">put in place appropriate safeguards to protect the transfer of personal data outside the EEA, in accordance with UK GDPR. </w:t>
      </w:r>
    </w:p>
    <w:p w14:paraId="3D9644E9" w14:textId="77777777" w:rsidR="006D1DA8" w:rsidRDefault="006D1DA8">
      <w:pPr>
        <w:pStyle w:val="BodyText"/>
        <w:spacing w:before="11"/>
        <w:rPr>
          <w:sz w:val="21"/>
        </w:rPr>
      </w:pPr>
    </w:p>
    <w:p w14:paraId="48DE811A" w14:textId="77777777" w:rsidR="006D1DA8" w:rsidRDefault="00000000">
      <w:pPr>
        <w:pStyle w:val="Heading1"/>
      </w:pPr>
      <w:r>
        <w:t>Organisational</w:t>
      </w:r>
      <w:r>
        <w:rPr>
          <w:spacing w:val="-9"/>
        </w:rPr>
        <w:t xml:space="preserve"> </w:t>
      </w:r>
      <w:r>
        <w:t>and</w:t>
      </w:r>
      <w:r>
        <w:rPr>
          <w:spacing w:val="-8"/>
        </w:rPr>
        <w:t xml:space="preserve"> </w:t>
      </w:r>
      <w:r>
        <w:t>technical</w:t>
      </w:r>
      <w:r>
        <w:rPr>
          <w:spacing w:val="-8"/>
        </w:rPr>
        <w:t xml:space="preserve"> </w:t>
      </w:r>
      <w:r>
        <w:rPr>
          <w:spacing w:val="-2"/>
        </w:rPr>
        <w:t>measures</w:t>
      </w:r>
    </w:p>
    <w:p w14:paraId="1B0B8FD9" w14:textId="77777777" w:rsidR="006D1DA8" w:rsidRDefault="00000000">
      <w:pPr>
        <w:pStyle w:val="BodyText"/>
        <w:ind w:left="120"/>
      </w:pPr>
      <w:r>
        <w:t>We</w:t>
      </w:r>
      <w:r>
        <w:rPr>
          <w:spacing w:val="-1"/>
        </w:rPr>
        <w:t xml:space="preserve"> </w:t>
      </w:r>
      <w:r>
        <w:t>use</w:t>
      </w:r>
      <w:r>
        <w:rPr>
          <w:spacing w:val="-4"/>
        </w:rPr>
        <w:t xml:space="preserve"> </w:t>
      </w:r>
      <w:r>
        <w:t>the</w:t>
      </w:r>
      <w:r>
        <w:rPr>
          <w:spacing w:val="-3"/>
        </w:rPr>
        <w:t xml:space="preserve"> </w:t>
      </w:r>
      <w:r>
        <w:t>following</w:t>
      </w:r>
      <w:r>
        <w:rPr>
          <w:spacing w:val="-5"/>
        </w:rPr>
        <w:t xml:space="preserve"> </w:t>
      </w:r>
      <w:r>
        <w:t>organisational</w:t>
      </w:r>
      <w:r>
        <w:rPr>
          <w:spacing w:val="-1"/>
        </w:rPr>
        <w:t xml:space="preserve"> </w:t>
      </w:r>
      <w:r>
        <w:t>and</w:t>
      </w:r>
      <w:r>
        <w:rPr>
          <w:spacing w:val="-2"/>
        </w:rPr>
        <w:t xml:space="preserve"> </w:t>
      </w:r>
      <w:r>
        <w:t>technical</w:t>
      </w:r>
      <w:r>
        <w:rPr>
          <w:spacing w:val="-4"/>
        </w:rPr>
        <w:t xml:space="preserve"> </w:t>
      </w:r>
      <w:r>
        <w:t>measures</w:t>
      </w:r>
      <w:r>
        <w:rPr>
          <w:spacing w:val="-1"/>
        </w:rPr>
        <w:t xml:space="preserve"> </w:t>
      </w:r>
      <w:r>
        <w:t>to</w:t>
      </w:r>
      <w:r>
        <w:rPr>
          <w:spacing w:val="-2"/>
        </w:rPr>
        <w:t xml:space="preserve"> </w:t>
      </w:r>
      <w:r>
        <w:t>ensure</w:t>
      </w:r>
      <w:r>
        <w:rPr>
          <w:spacing w:val="-1"/>
        </w:rPr>
        <w:t xml:space="preserve"> </w:t>
      </w:r>
      <w:r>
        <w:t>the confidentiality</w:t>
      </w:r>
      <w:r>
        <w:rPr>
          <w:spacing w:val="-3"/>
        </w:rPr>
        <w:t xml:space="preserve"> </w:t>
      </w:r>
      <w:r>
        <w:t>of</w:t>
      </w:r>
      <w:r>
        <w:rPr>
          <w:spacing w:val="-4"/>
        </w:rPr>
        <w:t xml:space="preserve"> </w:t>
      </w:r>
      <w:r>
        <w:t xml:space="preserve">personal </w:t>
      </w:r>
      <w:r>
        <w:rPr>
          <w:spacing w:val="-2"/>
        </w:rPr>
        <w:t>data:</w:t>
      </w:r>
    </w:p>
    <w:p w14:paraId="259A43A9" w14:textId="77777777" w:rsidR="006D1DA8" w:rsidRDefault="006D1DA8">
      <w:pPr>
        <w:pStyle w:val="BodyText"/>
        <w:spacing w:before="2"/>
        <w:rPr>
          <w:sz w:val="23"/>
        </w:rPr>
      </w:pPr>
    </w:p>
    <w:p w14:paraId="393DBF34" w14:textId="77777777" w:rsidR="00D64B30" w:rsidRDefault="0017135F" w:rsidP="00D64B30">
      <w:pPr>
        <w:pStyle w:val="ListParagraph"/>
        <w:numPr>
          <w:ilvl w:val="0"/>
          <w:numId w:val="6"/>
        </w:numPr>
      </w:pPr>
      <w:r>
        <w:t xml:space="preserve">Our physical premises </w:t>
      </w:r>
      <w:r w:rsidRPr="0017135F">
        <w:t>are locked and alarmed when not occupied.</w:t>
      </w:r>
    </w:p>
    <w:p w14:paraId="71156F0A" w14:textId="77777777" w:rsidR="00D64B30" w:rsidRDefault="0017135F" w:rsidP="00D64B30">
      <w:pPr>
        <w:pStyle w:val="ListParagraph"/>
        <w:numPr>
          <w:ilvl w:val="0"/>
          <w:numId w:val="6"/>
        </w:numPr>
      </w:pPr>
      <w:r>
        <w:t>Employees</w:t>
      </w:r>
      <w:r w:rsidRPr="00D64B30">
        <w:rPr>
          <w:spacing w:val="-5"/>
        </w:rPr>
        <w:t xml:space="preserve"> </w:t>
      </w:r>
      <w:r>
        <w:t>and</w:t>
      </w:r>
      <w:r w:rsidRPr="00D64B30">
        <w:rPr>
          <w:spacing w:val="-1"/>
        </w:rPr>
        <w:t xml:space="preserve"> </w:t>
      </w:r>
      <w:r>
        <w:t>volunteers</w:t>
      </w:r>
      <w:r w:rsidRPr="00D64B30">
        <w:rPr>
          <w:spacing w:val="-2"/>
        </w:rPr>
        <w:t xml:space="preserve"> </w:t>
      </w:r>
      <w:r>
        <w:t>who process data</w:t>
      </w:r>
      <w:r w:rsidRPr="00D64B30">
        <w:rPr>
          <w:spacing w:val="-2"/>
        </w:rPr>
        <w:t xml:space="preserve"> </w:t>
      </w:r>
      <w:r>
        <w:t>are required</w:t>
      </w:r>
      <w:r w:rsidRPr="00D64B30">
        <w:rPr>
          <w:spacing w:val="-3"/>
        </w:rPr>
        <w:t xml:space="preserve"> </w:t>
      </w:r>
      <w:r>
        <w:t>to</w:t>
      </w:r>
      <w:r w:rsidRPr="00D64B30">
        <w:rPr>
          <w:spacing w:val="-1"/>
        </w:rPr>
        <w:t xml:space="preserve"> </w:t>
      </w:r>
      <w:r>
        <w:t>consider the</w:t>
      </w:r>
      <w:r w:rsidRPr="00D64B30">
        <w:rPr>
          <w:spacing w:val="-2"/>
        </w:rPr>
        <w:t xml:space="preserve"> </w:t>
      </w:r>
      <w:r>
        <w:t>use of lockable filing cabinets, secure storage for archived files and the use of a shredder or confidential waste bin for hard copies of paperwork,</w:t>
      </w:r>
      <w:r w:rsidRPr="00D64B30">
        <w:rPr>
          <w:spacing w:val="-1"/>
        </w:rPr>
        <w:t xml:space="preserve"> </w:t>
      </w:r>
      <w:r>
        <w:t>file notes, incoming and outgoing letter correspondence containing personal dat</w:t>
      </w:r>
      <w:r w:rsidR="00D64B30">
        <w:t>a.</w:t>
      </w:r>
    </w:p>
    <w:p w14:paraId="65D04175" w14:textId="77777777" w:rsidR="00D64B30" w:rsidRDefault="00D64B30" w:rsidP="00D64B30">
      <w:pPr>
        <w:pStyle w:val="ListParagraph"/>
        <w:numPr>
          <w:ilvl w:val="0"/>
          <w:numId w:val="6"/>
        </w:numPr>
      </w:pPr>
      <w:r>
        <w:t>For electronically held data, employees and volunteers who process data are required to consider</w:t>
      </w:r>
    </w:p>
    <w:p w14:paraId="588BC5B7" w14:textId="24A1C12F" w:rsidR="00D64B30" w:rsidRDefault="00000000" w:rsidP="00D64B30">
      <w:pPr>
        <w:pStyle w:val="ListParagraph"/>
        <w:numPr>
          <w:ilvl w:val="1"/>
          <w:numId w:val="6"/>
        </w:numPr>
      </w:pPr>
      <w:r>
        <w:t xml:space="preserve">using storage on the University network, work </w:t>
      </w:r>
      <w:proofErr w:type="spellStart"/>
      <w:r>
        <w:t>i</w:t>
      </w:r>
      <w:proofErr w:type="spellEnd"/>
      <w:r>
        <w:t>-suite or platforms approved by the Data Protection Officer</w:t>
      </w:r>
      <w:r w:rsidR="00D64B30">
        <w:t>;</w:t>
      </w:r>
    </w:p>
    <w:p w14:paraId="1C1F0245" w14:textId="1B18C090" w:rsidR="00D64B30" w:rsidRDefault="00000000" w:rsidP="00D64B30">
      <w:pPr>
        <w:pStyle w:val="ListParagraph"/>
        <w:numPr>
          <w:ilvl w:val="1"/>
          <w:numId w:val="6"/>
        </w:numPr>
      </w:pPr>
      <w:r>
        <w:t>password protection on all files containing personal data</w:t>
      </w:r>
      <w:r w:rsidR="00D64B30">
        <w:t>;</w:t>
      </w:r>
    </w:p>
    <w:p w14:paraId="20A726A2" w14:textId="49346674" w:rsidR="00D64B30" w:rsidRDefault="00000000" w:rsidP="00D64B30">
      <w:pPr>
        <w:pStyle w:val="ListParagraph"/>
        <w:numPr>
          <w:ilvl w:val="1"/>
          <w:numId w:val="6"/>
        </w:numPr>
      </w:pPr>
      <w:r>
        <w:t xml:space="preserve">the use </w:t>
      </w:r>
      <w:proofErr w:type="spellStart"/>
      <w:r>
        <w:t>ofthe</w:t>
      </w:r>
      <w:proofErr w:type="spellEnd"/>
      <w:r>
        <w:t xml:space="preserve"> Students’ Association secure platforms for processing data</w:t>
      </w:r>
      <w:r w:rsidR="00D64B30">
        <w:t>;</w:t>
      </w:r>
    </w:p>
    <w:p w14:paraId="6369C358" w14:textId="424ED666" w:rsidR="00D64B30" w:rsidRDefault="00D64B30" w:rsidP="00D64B30">
      <w:pPr>
        <w:pStyle w:val="ListParagraph"/>
        <w:numPr>
          <w:ilvl w:val="1"/>
          <w:numId w:val="6"/>
        </w:numPr>
      </w:pPr>
      <w:r>
        <w:t xml:space="preserve">Keeping software </w:t>
      </w:r>
      <w:proofErr w:type="gramStart"/>
      <w:r>
        <w:t>up-to-date</w:t>
      </w:r>
      <w:proofErr w:type="gramEnd"/>
      <w:r>
        <w:t xml:space="preserve"> by installing updates without undue delay;</w:t>
      </w:r>
    </w:p>
    <w:p w14:paraId="556D024B" w14:textId="59F73228" w:rsidR="00D64B30" w:rsidRDefault="00000000" w:rsidP="00D64B30">
      <w:pPr>
        <w:pStyle w:val="ListParagraph"/>
        <w:numPr>
          <w:ilvl w:val="1"/>
          <w:numId w:val="6"/>
        </w:numPr>
      </w:pPr>
      <w:r>
        <w:t xml:space="preserve">running up to date antivirus and </w:t>
      </w:r>
      <w:r w:rsidR="00D64B30">
        <w:t>anti</w:t>
      </w:r>
      <w:r>
        <w:t xml:space="preserve">malware </w:t>
      </w:r>
      <w:r w:rsidR="00D64B30">
        <w:t>software;</w:t>
      </w:r>
    </w:p>
    <w:p w14:paraId="1AB2D9C3" w14:textId="77777777" w:rsidR="00D64B30" w:rsidRDefault="00000000" w:rsidP="00D64B30">
      <w:pPr>
        <w:pStyle w:val="ListParagraph"/>
        <w:numPr>
          <w:ilvl w:val="1"/>
          <w:numId w:val="6"/>
        </w:numPr>
      </w:pPr>
      <w:r>
        <w:t>installation of adequate firewalls,</w:t>
      </w:r>
    </w:p>
    <w:p w14:paraId="3E2FDE1E" w14:textId="339BD283" w:rsidR="006D1DA8" w:rsidRDefault="00000000" w:rsidP="00D64B30">
      <w:pPr>
        <w:pStyle w:val="ListParagraph"/>
        <w:numPr>
          <w:ilvl w:val="1"/>
          <w:numId w:val="6"/>
        </w:numPr>
      </w:pPr>
      <w:r>
        <w:t>secure disposal</w:t>
      </w:r>
      <w:r>
        <w:rPr>
          <w:spacing w:val="40"/>
        </w:rPr>
        <w:t xml:space="preserve"> </w:t>
      </w:r>
      <w:r>
        <w:t>of IT equipment.</w:t>
      </w:r>
    </w:p>
    <w:p w14:paraId="4D6901BC" w14:textId="2587C91A" w:rsidR="006D1DA8" w:rsidRDefault="00000000" w:rsidP="00D64B30">
      <w:pPr>
        <w:pStyle w:val="ListParagraph"/>
        <w:numPr>
          <w:ilvl w:val="0"/>
          <w:numId w:val="6"/>
        </w:numPr>
        <w:tabs>
          <w:tab w:val="left" w:pos="841"/>
        </w:tabs>
        <w:spacing w:before="17" w:line="235" w:lineRule="auto"/>
        <w:ind w:right="217"/>
        <w:jc w:val="both"/>
        <w:rPr>
          <w:rFonts w:ascii="Symbol" w:hAnsi="Symbol"/>
        </w:rPr>
      </w:pPr>
      <w:r>
        <w:t xml:space="preserve">CCTV units are not networked and access to the systems </w:t>
      </w:r>
      <w:r w:rsidR="002E1F2B">
        <w:t xml:space="preserve">is </w:t>
      </w:r>
      <w:proofErr w:type="gramStart"/>
      <w:r w:rsidR="002E1F2B">
        <w:t xml:space="preserve">gained </w:t>
      </w:r>
      <w:r>
        <w:t xml:space="preserve"> through</w:t>
      </w:r>
      <w:proofErr w:type="gramEnd"/>
      <w:r>
        <w:t xml:space="preserve"> password protected platforms. </w:t>
      </w:r>
    </w:p>
    <w:p w14:paraId="50746529" w14:textId="52BA99D7" w:rsidR="006D1DA8" w:rsidRDefault="00000000" w:rsidP="00D64B30">
      <w:pPr>
        <w:pStyle w:val="ListParagraph"/>
        <w:numPr>
          <w:ilvl w:val="0"/>
          <w:numId w:val="6"/>
        </w:numPr>
        <w:tabs>
          <w:tab w:val="left" w:pos="841"/>
        </w:tabs>
        <w:spacing w:before="17" w:line="237" w:lineRule="auto"/>
        <w:ind w:right="212"/>
        <w:jc w:val="both"/>
        <w:rPr>
          <w:rFonts w:ascii="Symbol" w:hAnsi="Symbol"/>
        </w:rPr>
      </w:pPr>
      <w:r>
        <w:t xml:space="preserve">Email accounts are individually assigned and </w:t>
      </w:r>
      <w:r w:rsidR="008D319A">
        <w:t xml:space="preserve">by policy are </w:t>
      </w:r>
      <w:r>
        <w:t>not</w:t>
      </w:r>
      <w:r w:rsidR="008D319A">
        <w:t xml:space="preserve"> to be</w:t>
      </w:r>
      <w:r>
        <w:t xml:space="preserve"> shared with colleagues or third parties. Access to emails </w:t>
      </w:r>
      <w:r w:rsidR="008D319A">
        <w:t>is</w:t>
      </w:r>
      <w:r>
        <w:t xml:space="preserve"> only authorised for third parties for specific purposes by Senior Management Team members.</w:t>
      </w:r>
    </w:p>
    <w:p w14:paraId="1C59A3E6" w14:textId="77777777" w:rsidR="006D1DA8" w:rsidRDefault="00000000" w:rsidP="00D64B30">
      <w:pPr>
        <w:pStyle w:val="ListParagraph"/>
        <w:numPr>
          <w:ilvl w:val="0"/>
          <w:numId w:val="6"/>
        </w:numPr>
        <w:tabs>
          <w:tab w:val="left" w:pos="841"/>
        </w:tabs>
        <w:spacing w:before="17" w:line="235" w:lineRule="auto"/>
        <w:ind w:right="219"/>
        <w:jc w:val="both"/>
        <w:rPr>
          <w:rFonts w:ascii="Symbol" w:hAnsi="Symbol"/>
        </w:rPr>
      </w:pPr>
      <w:r>
        <w:t xml:space="preserve">The data protection and information security handbook </w:t>
      </w:r>
      <w:proofErr w:type="gramStart"/>
      <w:r>
        <w:t>provides</w:t>
      </w:r>
      <w:proofErr w:type="gramEnd"/>
      <w:r>
        <w:t xml:space="preserve"> clear guidance on data sharing, data handling, security breach procedures and disposal of data.</w:t>
      </w:r>
    </w:p>
    <w:p w14:paraId="35F16567" w14:textId="77777777" w:rsidR="006D1DA8" w:rsidRDefault="00000000" w:rsidP="00D64B30">
      <w:pPr>
        <w:pStyle w:val="ListParagraph"/>
        <w:numPr>
          <w:ilvl w:val="0"/>
          <w:numId w:val="6"/>
        </w:numPr>
        <w:tabs>
          <w:tab w:val="left" w:pos="841"/>
        </w:tabs>
        <w:spacing w:before="13"/>
        <w:jc w:val="both"/>
        <w:rPr>
          <w:rFonts w:ascii="Symbol" w:hAnsi="Symbol"/>
        </w:rPr>
      </w:pPr>
      <w:r>
        <w:lastRenderedPageBreak/>
        <w:t>We</w:t>
      </w:r>
      <w:r>
        <w:rPr>
          <w:spacing w:val="-3"/>
        </w:rPr>
        <w:t xml:space="preserve"> </w:t>
      </w:r>
      <w:r>
        <w:t>hold</w:t>
      </w:r>
      <w:r>
        <w:rPr>
          <w:spacing w:val="-3"/>
        </w:rPr>
        <w:t xml:space="preserve"> </w:t>
      </w:r>
      <w:r>
        <w:t>GDPR</w:t>
      </w:r>
      <w:r>
        <w:rPr>
          <w:spacing w:val="-6"/>
        </w:rPr>
        <w:t xml:space="preserve"> </w:t>
      </w:r>
      <w:r>
        <w:t>compliant</w:t>
      </w:r>
      <w:r>
        <w:rPr>
          <w:spacing w:val="-4"/>
        </w:rPr>
        <w:t xml:space="preserve"> </w:t>
      </w:r>
      <w:r>
        <w:t>contracts</w:t>
      </w:r>
      <w:r>
        <w:rPr>
          <w:spacing w:val="-2"/>
        </w:rPr>
        <w:t xml:space="preserve"> </w:t>
      </w:r>
      <w:r>
        <w:t>with</w:t>
      </w:r>
      <w:r>
        <w:rPr>
          <w:spacing w:val="-3"/>
        </w:rPr>
        <w:t xml:space="preserve"> </w:t>
      </w:r>
      <w:r>
        <w:t>all</w:t>
      </w:r>
      <w:r>
        <w:rPr>
          <w:spacing w:val="-3"/>
        </w:rPr>
        <w:t xml:space="preserve"> </w:t>
      </w:r>
      <w:r>
        <w:t>data</w:t>
      </w:r>
      <w:r>
        <w:rPr>
          <w:spacing w:val="-5"/>
        </w:rPr>
        <w:t xml:space="preserve"> </w:t>
      </w:r>
      <w:r>
        <w:rPr>
          <w:spacing w:val="-2"/>
        </w:rPr>
        <w:t>processors.</w:t>
      </w:r>
    </w:p>
    <w:p w14:paraId="08CBF8C3" w14:textId="7FF8DEE0" w:rsidR="006D1DA8" w:rsidRDefault="00000000" w:rsidP="00D64B30">
      <w:pPr>
        <w:pStyle w:val="ListParagraph"/>
        <w:numPr>
          <w:ilvl w:val="0"/>
          <w:numId w:val="6"/>
        </w:numPr>
        <w:tabs>
          <w:tab w:val="left" w:pos="841"/>
        </w:tabs>
        <w:spacing w:before="7" w:line="235" w:lineRule="auto"/>
        <w:ind w:right="217"/>
        <w:jc w:val="both"/>
        <w:rPr>
          <w:rFonts w:ascii="Symbol" w:hAnsi="Symbol"/>
        </w:rPr>
      </w:pPr>
      <w:r>
        <w:t>All employees and volunteers undertake training in data privacy law and cyber security before being given authorised access to process data held by the Students’ Association.</w:t>
      </w:r>
    </w:p>
    <w:p w14:paraId="14130A3D" w14:textId="77777777" w:rsidR="006D1DA8" w:rsidRDefault="006D1DA8">
      <w:pPr>
        <w:pStyle w:val="BodyText"/>
      </w:pPr>
    </w:p>
    <w:p w14:paraId="293BAEF9" w14:textId="77777777" w:rsidR="006D1DA8" w:rsidRDefault="006D1DA8">
      <w:pPr>
        <w:pStyle w:val="BodyText"/>
        <w:spacing w:before="1"/>
      </w:pPr>
    </w:p>
    <w:p w14:paraId="71B43EE0" w14:textId="0EEEF707" w:rsidR="006D1DA8" w:rsidRDefault="00FB01A6">
      <w:pPr>
        <w:pStyle w:val="Heading1"/>
      </w:pPr>
      <w:r>
        <w:rPr>
          <w:spacing w:val="-2"/>
        </w:rPr>
        <w:t>Privacy Information provided to data subjects</w:t>
      </w:r>
    </w:p>
    <w:p w14:paraId="64BCF30E" w14:textId="77777777" w:rsidR="00FB01A6" w:rsidRDefault="00FB01A6">
      <w:pPr>
        <w:pStyle w:val="BodyText"/>
        <w:ind w:left="120" w:right="251"/>
      </w:pPr>
    </w:p>
    <w:p w14:paraId="3DB29BBC" w14:textId="19B92425" w:rsidR="00FB01A6" w:rsidRDefault="00FB01A6">
      <w:pPr>
        <w:pStyle w:val="BodyText"/>
        <w:ind w:left="120" w:right="251"/>
      </w:pPr>
      <w:r>
        <w:t>In line with articles 13 &amp; 14 of UK GDPR, we will send</w:t>
      </w:r>
      <w:r>
        <w:rPr>
          <w:spacing w:val="-2"/>
        </w:rPr>
        <w:t xml:space="preserve"> </w:t>
      </w:r>
      <w:r>
        <w:t>or</w:t>
      </w:r>
      <w:r>
        <w:rPr>
          <w:spacing w:val="-4"/>
        </w:rPr>
        <w:t xml:space="preserve"> </w:t>
      </w:r>
      <w:r>
        <w:t>otherwise</w:t>
      </w:r>
      <w:r>
        <w:rPr>
          <w:spacing w:val="-4"/>
        </w:rPr>
        <w:t xml:space="preserve"> </w:t>
      </w:r>
      <w:r>
        <w:t>provide</w:t>
      </w:r>
      <w:r>
        <w:rPr>
          <w:spacing w:val="-4"/>
        </w:rPr>
        <w:t xml:space="preserve"> </w:t>
      </w:r>
      <w:r>
        <w:t>appropriate</w:t>
      </w:r>
      <w:r>
        <w:rPr>
          <w:spacing w:val="-2"/>
        </w:rPr>
        <w:t xml:space="preserve"> </w:t>
      </w:r>
      <w:r>
        <w:t>notices</w:t>
      </w:r>
      <w:r>
        <w:rPr>
          <w:spacing w:val="-1"/>
        </w:rPr>
        <w:t xml:space="preserve"> </w:t>
      </w:r>
      <w:r>
        <w:t>to those whose personal data is processed by us including our employees, volunteers and individuals or individuals within partners who supply us with goods or services. We will also make such notices available to individuals to whom we send generic marketing communications (</w:t>
      </w:r>
      <w:proofErr w:type="gramStart"/>
      <w:r>
        <w:t>e.g.</w:t>
      </w:r>
      <w:proofErr w:type="gramEnd"/>
      <w:r>
        <w:t xml:space="preserve"> newsletters).</w:t>
      </w:r>
    </w:p>
    <w:p w14:paraId="3A565E2A" w14:textId="3EDDAA62" w:rsidR="00FB01A6" w:rsidRDefault="00FB01A6">
      <w:pPr>
        <w:pStyle w:val="BodyText"/>
        <w:ind w:left="120" w:right="251"/>
      </w:pPr>
    </w:p>
    <w:p w14:paraId="235C3D71" w14:textId="4DB764E4" w:rsidR="00D64B30" w:rsidRDefault="00D64B30" w:rsidP="00D64B30">
      <w:pPr>
        <w:pStyle w:val="BodyText"/>
        <w:ind w:left="120" w:right="251"/>
      </w:pPr>
      <w:r>
        <w:t xml:space="preserve">We provide 4 privacy statements via the Strath Union website </w:t>
      </w:r>
      <w:proofErr w:type="gramStart"/>
      <w:r>
        <w:t>( https://www.strathunion.com/union/governance/dataprotection/</w:t>
      </w:r>
      <w:proofErr w:type="gramEnd"/>
      <w:r>
        <w:t xml:space="preserve"> ) aimed at 4 different audiences:</w:t>
      </w:r>
    </w:p>
    <w:p w14:paraId="04156DEB" w14:textId="6F0C5655" w:rsidR="00D64B30" w:rsidRDefault="00D64B30" w:rsidP="00D64B30">
      <w:pPr>
        <w:pStyle w:val="BodyText"/>
        <w:numPr>
          <w:ilvl w:val="0"/>
          <w:numId w:val="5"/>
        </w:numPr>
        <w:ind w:right="251"/>
      </w:pPr>
      <w:r>
        <w:t>Student: (</w:t>
      </w:r>
      <w:proofErr w:type="gramStart"/>
      <w:r>
        <w:t>https://www.strathunion.com/union/governance/dataprotection/studentdataprivacy/ )</w:t>
      </w:r>
      <w:proofErr w:type="gramEnd"/>
      <w:r>
        <w:t>:</w:t>
      </w:r>
    </w:p>
    <w:p w14:paraId="33ABD4A4" w14:textId="77777777" w:rsidR="00D64B30" w:rsidRDefault="00D64B30" w:rsidP="00D64B30">
      <w:pPr>
        <w:pStyle w:val="BodyText"/>
        <w:numPr>
          <w:ilvl w:val="0"/>
          <w:numId w:val="5"/>
        </w:numPr>
        <w:ind w:right="251"/>
      </w:pPr>
      <w:r>
        <w:t>Employee: (</w:t>
      </w:r>
      <w:proofErr w:type="gramStart"/>
      <w:r>
        <w:t>https://www.strathunion.com/union/governance/dataprotection/employeeprivacystatement/ )</w:t>
      </w:r>
      <w:proofErr w:type="gramEnd"/>
    </w:p>
    <w:p w14:paraId="2D3B6D2C" w14:textId="77777777" w:rsidR="00D64B30" w:rsidRDefault="00D64B30" w:rsidP="00D64B30">
      <w:pPr>
        <w:pStyle w:val="BodyText"/>
        <w:numPr>
          <w:ilvl w:val="0"/>
          <w:numId w:val="5"/>
        </w:numPr>
        <w:ind w:right="251"/>
      </w:pPr>
      <w:r>
        <w:t>Supplier: (</w:t>
      </w:r>
      <w:proofErr w:type="gramStart"/>
      <w:r>
        <w:t>https://www.strathunion.com/union/governance/dataprotection/supplierprivacynotice/ )</w:t>
      </w:r>
      <w:proofErr w:type="gramEnd"/>
      <w:r>
        <w:t>:</w:t>
      </w:r>
    </w:p>
    <w:p w14:paraId="5BA47A3D" w14:textId="76433C12" w:rsidR="00D64B30" w:rsidRDefault="00D64B30" w:rsidP="00D64B30">
      <w:pPr>
        <w:pStyle w:val="BodyText"/>
        <w:numPr>
          <w:ilvl w:val="0"/>
          <w:numId w:val="5"/>
        </w:numPr>
        <w:ind w:right="251"/>
      </w:pPr>
      <w:r>
        <w:t>Consumer: (https://www.strathunion.com/union/governance/dataprotection/consumerdataprivacynotice/</w:t>
      </w:r>
    </w:p>
    <w:p w14:paraId="6C218849" w14:textId="77777777" w:rsidR="00D64B30" w:rsidRDefault="00D64B30">
      <w:pPr>
        <w:pStyle w:val="BodyText"/>
        <w:ind w:left="120" w:right="251"/>
      </w:pPr>
    </w:p>
    <w:p w14:paraId="78881472" w14:textId="4CE9C2A9" w:rsidR="00146AD4" w:rsidRDefault="00FB01A6" w:rsidP="00FB01A6">
      <w:pPr>
        <w:pStyle w:val="BodyText"/>
        <w:ind w:left="142"/>
      </w:pPr>
      <w:r>
        <w:t>We</w:t>
      </w:r>
      <w:r>
        <w:rPr>
          <w:spacing w:val="-1"/>
        </w:rPr>
        <w:t xml:space="preserve"> </w:t>
      </w:r>
      <w:r>
        <w:t>do</w:t>
      </w:r>
      <w:r>
        <w:rPr>
          <w:spacing w:val="-3"/>
        </w:rPr>
        <w:t xml:space="preserve"> </w:t>
      </w:r>
      <w:r>
        <w:t>not</w:t>
      </w:r>
      <w:r>
        <w:rPr>
          <w:spacing w:val="-2"/>
        </w:rPr>
        <w:t xml:space="preserve"> </w:t>
      </w:r>
      <w:r>
        <w:t>believe</w:t>
      </w:r>
      <w:r>
        <w:rPr>
          <w:spacing w:val="-1"/>
        </w:rPr>
        <w:t xml:space="preserve"> </w:t>
      </w:r>
      <w:r>
        <w:t>that</w:t>
      </w:r>
      <w:r>
        <w:rPr>
          <w:spacing w:val="-5"/>
        </w:rPr>
        <w:t xml:space="preserve"> </w:t>
      </w:r>
      <w:r>
        <w:t>articles</w:t>
      </w:r>
      <w:r>
        <w:rPr>
          <w:spacing w:val="-4"/>
        </w:rPr>
        <w:t xml:space="preserve"> </w:t>
      </w:r>
      <w:r>
        <w:t>13</w:t>
      </w:r>
      <w:r>
        <w:rPr>
          <w:spacing w:val="-4"/>
        </w:rPr>
        <w:t xml:space="preserve"> </w:t>
      </w:r>
      <w:r>
        <w:t xml:space="preserve">&amp; 14 require notice to be sent to every data subject whose personal data we are processing. </w:t>
      </w:r>
      <w:r w:rsidR="00146AD4">
        <w:t xml:space="preserve">Following </w:t>
      </w:r>
      <w:proofErr w:type="gramStart"/>
      <w:r w:rsidR="00146AD4">
        <w:t>advice</w:t>
      </w:r>
      <w:proofErr w:type="gramEnd"/>
      <w:r w:rsidR="00146AD4">
        <w:t xml:space="preserve"> we have concluded that employees of our current or prospective partners and suppliers whose contact details we </w:t>
      </w:r>
      <w:r>
        <w:t>need</w:t>
      </w:r>
      <w:r w:rsidR="00146AD4">
        <w:t xml:space="preserve"> to use for dealing with those organisations, </w:t>
      </w:r>
      <w:r>
        <w:t>and</w:t>
      </w:r>
      <w:r w:rsidR="00146AD4">
        <w:t xml:space="preserve"> individuals who </w:t>
      </w:r>
      <w:r>
        <w:t>simply</w:t>
      </w:r>
      <w:r w:rsidR="00146AD4">
        <w:t xml:space="preserve"> engage in correspondence with us, </w:t>
      </w:r>
      <w:r>
        <w:t xml:space="preserve">do not need to have privacy information </w:t>
      </w:r>
      <w:r w:rsidR="00D64B30">
        <w:t xml:space="preserve">pro-actively </w:t>
      </w:r>
      <w:r>
        <w:t>provided (</w:t>
      </w:r>
      <w:r w:rsidR="00146AD4">
        <w:t>as the effect of interpret</w:t>
      </w:r>
      <w:r w:rsidR="00D64B30">
        <w:t>ing UK GDPR otherwise</w:t>
      </w:r>
      <w:r w:rsidR="00146AD4">
        <w:t xml:space="preserve"> would be disproportionate.</w:t>
      </w:r>
      <w:r w:rsidR="00D64B30">
        <w:t>)</w:t>
      </w:r>
    </w:p>
    <w:p w14:paraId="736C6B6B" w14:textId="28E8433D" w:rsidR="006D1DA8" w:rsidRDefault="006D1DA8" w:rsidP="00FB01A6">
      <w:pPr>
        <w:pStyle w:val="BodyText"/>
        <w:spacing w:before="1"/>
        <w:ind w:left="142"/>
      </w:pPr>
    </w:p>
    <w:p w14:paraId="71683C6C" w14:textId="77777777" w:rsidR="00730DCD" w:rsidRDefault="00730DCD" w:rsidP="00FB01A6">
      <w:pPr>
        <w:pStyle w:val="BodyText"/>
        <w:spacing w:before="1"/>
        <w:ind w:left="142"/>
      </w:pPr>
    </w:p>
    <w:p w14:paraId="2161DD10" w14:textId="528147BA" w:rsidR="006D1DA8" w:rsidRDefault="00133AF8">
      <w:pPr>
        <w:pStyle w:val="Heading1"/>
      </w:pPr>
      <w:r>
        <w:t>Individuals’ Rights – responding to requests from data subject</w:t>
      </w:r>
      <w:r w:rsidR="00323894">
        <w:t>s</w:t>
      </w:r>
    </w:p>
    <w:p w14:paraId="23926901" w14:textId="77777777" w:rsidR="00730DCD" w:rsidRDefault="00730DCD">
      <w:pPr>
        <w:pStyle w:val="BodyText"/>
        <w:ind w:left="120" w:right="280"/>
      </w:pPr>
    </w:p>
    <w:p w14:paraId="25D1BF42" w14:textId="6D48F957" w:rsidR="00FF0D45" w:rsidRDefault="00133AF8">
      <w:pPr>
        <w:pStyle w:val="BodyText"/>
        <w:ind w:left="120" w:right="280"/>
      </w:pPr>
      <w:r>
        <w:t xml:space="preserve">UK GDPR sets out various rights that data subjects have, namely the </w:t>
      </w:r>
      <w:r w:rsidR="00146AD4">
        <w:t>rights</w:t>
      </w:r>
      <w:r w:rsidR="004273D3">
        <w:t xml:space="preserve"> to</w:t>
      </w:r>
      <w:r>
        <w:t>:</w:t>
      </w:r>
    </w:p>
    <w:p w14:paraId="7F4B4D16" w14:textId="19D1E62A" w:rsidR="00133AF8" w:rsidRDefault="00133AF8" w:rsidP="00146AD4">
      <w:pPr>
        <w:pStyle w:val="BodyText"/>
        <w:numPr>
          <w:ilvl w:val="0"/>
          <w:numId w:val="4"/>
        </w:numPr>
        <w:ind w:left="851" w:right="280" w:hanging="284"/>
      </w:pPr>
      <w:r w:rsidRPr="0031038B">
        <w:rPr>
          <w:i/>
          <w:iCs/>
        </w:rPr>
        <w:t xml:space="preserve"> be informed</w:t>
      </w:r>
      <w:r w:rsidR="00146AD4" w:rsidRPr="00146AD4">
        <w:rPr>
          <w:i/>
          <w:iCs/>
        </w:rPr>
        <w:t xml:space="preserve">: </w:t>
      </w:r>
    </w:p>
    <w:p w14:paraId="5DC6766A" w14:textId="46889B29" w:rsidR="00146AD4" w:rsidRPr="0031038B" w:rsidRDefault="00730DCD" w:rsidP="00146AD4">
      <w:pPr>
        <w:pStyle w:val="BodyText"/>
        <w:numPr>
          <w:ilvl w:val="0"/>
          <w:numId w:val="4"/>
        </w:numPr>
        <w:ind w:left="851" w:right="280" w:hanging="284"/>
      </w:pPr>
      <w:r>
        <w:rPr>
          <w:i/>
          <w:iCs/>
        </w:rPr>
        <w:t>a</w:t>
      </w:r>
      <w:r w:rsidR="004273D3" w:rsidRPr="0031038B">
        <w:rPr>
          <w:i/>
          <w:iCs/>
        </w:rPr>
        <w:t>ccess personal data</w:t>
      </w:r>
      <w:r>
        <w:rPr>
          <w:i/>
          <w:iCs/>
        </w:rPr>
        <w:t>;</w:t>
      </w:r>
    </w:p>
    <w:p w14:paraId="5C66983B" w14:textId="2AC37DB1" w:rsidR="00730DCD" w:rsidRPr="0031038B" w:rsidRDefault="00730DCD" w:rsidP="00146AD4">
      <w:pPr>
        <w:pStyle w:val="BodyText"/>
        <w:numPr>
          <w:ilvl w:val="0"/>
          <w:numId w:val="4"/>
        </w:numPr>
        <w:ind w:left="851" w:right="280" w:hanging="284"/>
      </w:pPr>
      <w:r>
        <w:rPr>
          <w:i/>
          <w:iCs/>
        </w:rPr>
        <w:t>request rectification;</w:t>
      </w:r>
    </w:p>
    <w:p w14:paraId="28B9AE18" w14:textId="2C639DC1" w:rsidR="00730DCD" w:rsidRPr="0031038B" w:rsidRDefault="00730DCD" w:rsidP="00146AD4">
      <w:pPr>
        <w:pStyle w:val="BodyText"/>
        <w:numPr>
          <w:ilvl w:val="0"/>
          <w:numId w:val="4"/>
        </w:numPr>
        <w:ind w:left="851" w:right="280" w:hanging="284"/>
      </w:pPr>
      <w:r>
        <w:rPr>
          <w:i/>
          <w:iCs/>
        </w:rPr>
        <w:t>request erasure;</w:t>
      </w:r>
    </w:p>
    <w:p w14:paraId="04A7C391" w14:textId="38663211" w:rsidR="00730DCD" w:rsidRPr="0031038B" w:rsidRDefault="00730DCD" w:rsidP="00146AD4">
      <w:pPr>
        <w:pStyle w:val="BodyText"/>
        <w:numPr>
          <w:ilvl w:val="0"/>
          <w:numId w:val="4"/>
        </w:numPr>
        <w:ind w:left="851" w:right="280" w:hanging="284"/>
      </w:pPr>
      <w:r>
        <w:rPr>
          <w:i/>
          <w:iCs/>
        </w:rPr>
        <w:t>request restriction of processing</w:t>
      </w:r>
    </w:p>
    <w:p w14:paraId="353C1AD8" w14:textId="75E667BE" w:rsidR="00730DCD" w:rsidRPr="0031038B" w:rsidRDefault="00730DCD" w:rsidP="00146AD4">
      <w:pPr>
        <w:pStyle w:val="BodyText"/>
        <w:numPr>
          <w:ilvl w:val="0"/>
          <w:numId w:val="4"/>
        </w:numPr>
        <w:ind w:left="851" w:right="280" w:hanging="284"/>
      </w:pPr>
      <w:r>
        <w:rPr>
          <w:i/>
          <w:iCs/>
        </w:rPr>
        <w:t>object to processing</w:t>
      </w:r>
    </w:p>
    <w:p w14:paraId="2326E74D" w14:textId="194AF68F" w:rsidR="00730DCD" w:rsidRPr="0031038B" w:rsidRDefault="00730DCD" w:rsidP="00146AD4">
      <w:pPr>
        <w:pStyle w:val="BodyText"/>
        <w:numPr>
          <w:ilvl w:val="0"/>
          <w:numId w:val="4"/>
        </w:numPr>
        <w:ind w:left="851" w:right="280" w:hanging="284"/>
        <w:rPr>
          <w:i/>
          <w:iCs/>
        </w:rPr>
      </w:pPr>
      <w:r w:rsidRPr="0031038B">
        <w:rPr>
          <w:i/>
          <w:iCs/>
        </w:rPr>
        <w:t>object to automated decision</w:t>
      </w:r>
      <w:r w:rsidR="0031038B">
        <w:rPr>
          <w:i/>
          <w:iCs/>
        </w:rPr>
        <w:t xml:space="preserve"> </w:t>
      </w:r>
      <w:r w:rsidRPr="0031038B">
        <w:rPr>
          <w:i/>
          <w:iCs/>
        </w:rPr>
        <w:t>making</w:t>
      </w:r>
    </w:p>
    <w:p w14:paraId="35C4AD35" w14:textId="4AA2AEBC" w:rsidR="00730DCD" w:rsidRPr="0031038B" w:rsidRDefault="00730DCD" w:rsidP="0031038B">
      <w:pPr>
        <w:pStyle w:val="BodyText"/>
        <w:numPr>
          <w:ilvl w:val="0"/>
          <w:numId w:val="4"/>
        </w:numPr>
        <w:ind w:left="851" w:right="280" w:hanging="284"/>
        <w:rPr>
          <w:i/>
          <w:iCs/>
        </w:rPr>
      </w:pPr>
      <w:r w:rsidRPr="0031038B">
        <w:rPr>
          <w:i/>
          <w:iCs/>
        </w:rPr>
        <w:t>data portability</w:t>
      </w:r>
    </w:p>
    <w:p w14:paraId="58B91B7A" w14:textId="2F1EAE92" w:rsidR="00133AF8" w:rsidRDefault="00133AF8">
      <w:pPr>
        <w:pStyle w:val="BodyText"/>
        <w:ind w:left="120" w:right="280"/>
      </w:pPr>
    </w:p>
    <w:p w14:paraId="4EEAA0BA" w14:textId="77777777" w:rsidR="0031038B" w:rsidRDefault="00730DCD">
      <w:pPr>
        <w:pStyle w:val="BodyText"/>
        <w:ind w:left="120" w:right="280"/>
      </w:pPr>
      <w:r>
        <w:t>The right to be informed is satisfied via Strath Union’s privacy statements, as mentioned above.</w:t>
      </w:r>
    </w:p>
    <w:p w14:paraId="7B317D33" w14:textId="77777777" w:rsidR="0031038B" w:rsidRDefault="0031038B">
      <w:pPr>
        <w:pStyle w:val="BodyText"/>
        <w:ind w:left="120" w:right="280"/>
      </w:pPr>
    </w:p>
    <w:p w14:paraId="471BEF28" w14:textId="1077870B" w:rsidR="00730DCD" w:rsidRDefault="0031038B">
      <w:pPr>
        <w:pStyle w:val="BodyText"/>
        <w:ind w:left="120" w:right="280"/>
      </w:pPr>
      <w:r>
        <w:t>The Students Association will ensure that any personal data can be made available or transferred using a “</w:t>
      </w:r>
      <w:r w:rsidRPr="0031038B">
        <w:t>commonly used and machine-readable format</w:t>
      </w:r>
      <w:r>
        <w:t>” according to UK GDPR article 20.</w:t>
      </w:r>
    </w:p>
    <w:p w14:paraId="54846A3E" w14:textId="77028DE3" w:rsidR="0031038B" w:rsidRDefault="0031038B">
      <w:pPr>
        <w:pStyle w:val="BodyText"/>
        <w:ind w:left="120" w:right="280"/>
      </w:pPr>
    </w:p>
    <w:p w14:paraId="380A3474" w14:textId="66880B1F" w:rsidR="0031038B" w:rsidRDefault="00785011">
      <w:pPr>
        <w:pStyle w:val="BodyText"/>
        <w:ind w:left="120" w:right="280"/>
      </w:pPr>
      <w:r>
        <w:lastRenderedPageBreak/>
        <w:t>Any objection to automated decision making will be responded to by stating the fact that t</w:t>
      </w:r>
      <w:r w:rsidR="0031038B">
        <w:t>he Students’ Association does not engage in any purely automated decision making with either legal or similarly significant consequences</w:t>
      </w:r>
      <w:r>
        <w:t xml:space="preserve">. </w:t>
      </w:r>
    </w:p>
    <w:p w14:paraId="599A707B" w14:textId="7F1AFE33" w:rsidR="0031038B" w:rsidRDefault="0031038B">
      <w:pPr>
        <w:pStyle w:val="BodyText"/>
        <w:ind w:left="120" w:right="280"/>
      </w:pPr>
    </w:p>
    <w:p w14:paraId="4996E243" w14:textId="2AFB8365" w:rsidR="0031038B" w:rsidRDefault="0031038B">
      <w:pPr>
        <w:pStyle w:val="BodyText"/>
        <w:ind w:left="120" w:right="280"/>
      </w:pPr>
      <w:r>
        <w:t xml:space="preserve">For all other data subject rights requests, the Students’ Association will </w:t>
      </w:r>
      <w:r w:rsidR="00785011">
        <w:t>act</w:t>
      </w:r>
      <w:r>
        <w:t xml:space="preserve"> according to the requirements in UK GDPR, namely </w:t>
      </w:r>
      <w:r w:rsidR="00785011">
        <w:t>by responding within one calendar month, with the possibility of extending the deadline for response by 2 further months if necessary.</w:t>
      </w:r>
    </w:p>
    <w:p w14:paraId="6ECD56F9" w14:textId="61C2ABED" w:rsidR="0031038B" w:rsidRDefault="0031038B">
      <w:pPr>
        <w:pStyle w:val="BodyText"/>
        <w:ind w:left="120" w:right="280"/>
      </w:pPr>
    </w:p>
    <w:p w14:paraId="044A91C5" w14:textId="70110D68" w:rsidR="0031038B" w:rsidRDefault="0031038B">
      <w:pPr>
        <w:pStyle w:val="BodyText"/>
        <w:ind w:left="120" w:right="280"/>
      </w:pPr>
      <w:r>
        <w:t xml:space="preserve">We may suggest that data subjects use our Data Subject Rights Request Form to submit their requests. </w:t>
      </w:r>
      <w:r w:rsidR="00711279">
        <w:t>However,</w:t>
      </w:r>
      <w:r>
        <w:t xml:space="preserve"> we will not require this form to be used, as UK GDPR specifies that requests can be made via any medium and without using any particular form of words,</w:t>
      </w:r>
    </w:p>
    <w:p w14:paraId="7E1ADA2A" w14:textId="77777777" w:rsidR="00785011" w:rsidRDefault="00785011">
      <w:pPr>
        <w:pStyle w:val="BodyText"/>
        <w:ind w:left="120" w:right="280"/>
      </w:pPr>
    </w:p>
    <w:p w14:paraId="5365B9FC" w14:textId="7955CF3A" w:rsidR="0031038B" w:rsidRDefault="0031038B">
      <w:pPr>
        <w:pStyle w:val="BodyText"/>
        <w:ind w:left="120" w:right="280"/>
      </w:pPr>
      <w:r>
        <w:t xml:space="preserve">The Students’ Association will not charge a fee to data subjects for exercising any of the above </w:t>
      </w:r>
      <w:r w:rsidR="00711279">
        <w:t>rights but</w:t>
      </w:r>
      <w:r>
        <w:t xml:space="preserve"> may decide not to act on the request if it is “</w:t>
      </w:r>
      <w:r w:rsidRPr="00146AD4">
        <w:t>manifestly unfounded or excessive</w:t>
      </w:r>
      <w:r>
        <w:t>” according to UK GDPR article 12(5)</w:t>
      </w:r>
      <w:r w:rsidR="00785011">
        <w:t>. The Students’ Association will also need to satisfy itself of the identity of the requester, and so may ask the requester to provide proof of identity.</w:t>
      </w:r>
    </w:p>
    <w:p w14:paraId="57F453D4" w14:textId="699FD94C" w:rsidR="0031038B" w:rsidRDefault="0031038B">
      <w:pPr>
        <w:pStyle w:val="BodyText"/>
        <w:ind w:left="120" w:right="280"/>
      </w:pPr>
    </w:p>
    <w:p w14:paraId="34602601" w14:textId="33E4B200" w:rsidR="0031038B" w:rsidRDefault="0031038B">
      <w:pPr>
        <w:pStyle w:val="BodyText"/>
        <w:ind w:left="120" w:right="280"/>
      </w:pPr>
      <w:r>
        <w:t xml:space="preserve">Any employees or volunteers acting on behalf of the Students’ Association </w:t>
      </w:r>
      <w:r w:rsidR="00785011">
        <w:t xml:space="preserve">should refer any such rights request to the Data Protection </w:t>
      </w:r>
      <w:r w:rsidR="004779CA">
        <w:t>Lead</w:t>
      </w:r>
      <w:r w:rsidR="00785011">
        <w:t xml:space="preserve"> without undue delay, regardless of the manner in which the request is made.</w:t>
      </w:r>
    </w:p>
    <w:p w14:paraId="426A6596" w14:textId="104CEF3D" w:rsidR="006D1DA8" w:rsidRDefault="006D1DA8" w:rsidP="0031038B">
      <w:pPr>
        <w:pStyle w:val="BodyText"/>
        <w:ind w:left="851" w:right="280" w:hanging="1277"/>
      </w:pPr>
    </w:p>
    <w:sectPr w:rsidR="006D1DA8">
      <w:headerReference w:type="default" r:id="rId8"/>
      <w:footerReference w:type="default" r:id="rId9"/>
      <w:pgSz w:w="11910" w:h="16840"/>
      <w:pgMar w:top="1940" w:right="1220" w:bottom="1200" w:left="132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066DA" w14:textId="77777777" w:rsidR="003F21AE" w:rsidRDefault="003F21AE">
      <w:r>
        <w:separator/>
      </w:r>
    </w:p>
  </w:endnote>
  <w:endnote w:type="continuationSeparator" w:id="0">
    <w:p w14:paraId="08B84873" w14:textId="77777777" w:rsidR="003F21AE" w:rsidRDefault="003F2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E002" w14:textId="77777777" w:rsidR="006D1DA8" w:rsidRDefault="00B92206">
    <w:pPr>
      <w:pStyle w:val="BodyText"/>
      <w:spacing w:line="14" w:lineRule="auto"/>
      <w:rPr>
        <w:sz w:val="20"/>
      </w:rPr>
    </w:pPr>
    <w:r>
      <w:rPr>
        <w:noProof/>
      </w:rPr>
      <mc:AlternateContent>
        <mc:Choice Requires="wps">
          <w:drawing>
            <wp:anchor distT="0" distB="0" distL="114300" distR="114300" simplePos="0" relativeHeight="487378432" behindDoc="1" locked="0" layoutInCell="1" allowOverlap="1" wp14:anchorId="6B8405F1" wp14:editId="0B35B742">
              <wp:simplePos x="0" y="0"/>
              <wp:positionH relativeFrom="page">
                <wp:posOffset>6160770</wp:posOffset>
              </wp:positionH>
              <wp:positionV relativeFrom="page">
                <wp:posOffset>9916160</wp:posOffset>
              </wp:positionV>
              <wp:extent cx="537210" cy="165735"/>
              <wp:effectExtent l="0" t="0" r="8890" b="12065"/>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72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CADDD" w14:textId="77777777" w:rsidR="006D1DA8" w:rsidRDefault="00000000">
                          <w:pPr>
                            <w:pStyle w:val="BodyText"/>
                            <w:spacing w:line="245" w:lineRule="exact"/>
                            <w:ind w:left="20"/>
                          </w:pPr>
                          <w:r>
                            <w:t>Page |</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405F1" id="_x0000_t202" coordsize="21600,21600" o:spt="202" path="m,l,21600r21600,l21600,xe">
              <v:stroke joinstyle="miter"/>
              <v:path gradientshapeok="t" o:connecttype="rect"/>
            </v:shapetype>
            <v:shape id="docshape2" o:spid="_x0000_s1027" type="#_x0000_t202" style="position:absolute;margin-left:485.1pt;margin-top:780.8pt;width:42.3pt;height:13.05pt;z-index:-1593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" filled="f" stroked="f">
              <v:path arrowok="t"/>
              <v:textbox inset="0,0,0,0">
                <w:txbxContent>
                  <w:p w14:paraId="189CADDD" w14:textId="77777777" w:rsidR="006D1DA8" w:rsidRDefault="00000000">
                    <w:pPr>
                      <w:pStyle w:val="BodyText"/>
                      <w:spacing w:line="245" w:lineRule="exact"/>
                      <w:ind w:left="20"/>
                    </w:pPr>
                    <w:r>
                      <w:t>Page |</w:t>
                    </w:r>
                    <w:r>
                      <w:rPr>
                        <w:spacing w:val="-2"/>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6091C" w14:textId="77777777" w:rsidR="003F21AE" w:rsidRDefault="003F21AE">
      <w:r>
        <w:separator/>
      </w:r>
    </w:p>
  </w:footnote>
  <w:footnote w:type="continuationSeparator" w:id="0">
    <w:p w14:paraId="190E09EF" w14:textId="77777777" w:rsidR="003F21AE" w:rsidRDefault="003F2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67BA" w14:textId="6E1EF2FD" w:rsidR="006D1DA8" w:rsidRDefault="001127A2">
    <w:pPr>
      <w:pStyle w:val="BodyText"/>
      <w:spacing w:line="14" w:lineRule="auto"/>
      <w:rPr>
        <w:sz w:val="20"/>
      </w:rPr>
    </w:pPr>
    <w:r>
      <w:rPr>
        <w:noProof/>
      </w:rPr>
      <mc:AlternateContent>
        <mc:Choice Requires="wps">
          <w:drawing>
            <wp:anchor distT="0" distB="0" distL="114300" distR="114300" simplePos="0" relativeHeight="487377920" behindDoc="1" locked="0" layoutInCell="1" allowOverlap="1" wp14:anchorId="276868AA" wp14:editId="7F1FE72D">
              <wp:simplePos x="0" y="0"/>
              <wp:positionH relativeFrom="page">
                <wp:posOffset>901700</wp:posOffset>
              </wp:positionH>
              <wp:positionV relativeFrom="page">
                <wp:posOffset>457200</wp:posOffset>
              </wp:positionV>
              <wp:extent cx="2882900" cy="413385"/>
              <wp:effectExtent l="0" t="0" r="0" b="5715"/>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8290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4D3A1" w14:textId="163336BC" w:rsidR="006D1DA8" w:rsidRDefault="00000000">
                          <w:pPr>
                            <w:spacing w:line="245" w:lineRule="exact"/>
                            <w:ind w:left="20"/>
                            <w:rPr>
                              <w:b/>
                            </w:rPr>
                          </w:pPr>
                          <w:r>
                            <w:rPr>
                              <w:b/>
                            </w:rPr>
                            <w:t>University</w:t>
                          </w:r>
                          <w:r>
                            <w:rPr>
                              <w:b/>
                              <w:spacing w:val="-7"/>
                            </w:rPr>
                            <w:t xml:space="preserve"> </w:t>
                          </w:r>
                          <w:r>
                            <w:rPr>
                              <w:b/>
                            </w:rPr>
                            <w:t>of</w:t>
                          </w:r>
                          <w:r>
                            <w:rPr>
                              <w:b/>
                              <w:spacing w:val="-7"/>
                            </w:rPr>
                            <w:t xml:space="preserve"> </w:t>
                          </w:r>
                          <w:r>
                            <w:rPr>
                              <w:b/>
                            </w:rPr>
                            <w:t>Strathclyde</w:t>
                          </w:r>
                          <w:r>
                            <w:rPr>
                              <w:b/>
                              <w:spacing w:val="-7"/>
                            </w:rPr>
                            <w:t xml:space="preserve"> </w:t>
                          </w:r>
                          <w:r w:rsidR="001127A2">
                            <w:rPr>
                              <w:b/>
                            </w:rPr>
                            <w:t>Students’</w:t>
                          </w:r>
                          <w:r w:rsidR="001127A2">
                            <w:rPr>
                              <w:b/>
                              <w:spacing w:val="-2"/>
                            </w:rPr>
                            <w:t xml:space="preserve"> Association</w:t>
                          </w:r>
                        </w:p>
                        <w:p w14:paraId="5F97A2AD" w14:textId="109BCC1F" w:rsidR="006D1DA8" w:rsidRDefault="001127A2">
                          <w:pPr>
                            <w:spacing w:before="1"/>
                            <w:ind w:left="20"/>
                            <w:rPr>
                              <w:b/>
                              <w:sz w:val="32"/>
                            </w:rPr>
                          </w:pPr>
                          <w:r>
                            <w:rPr>
                              <w:b/>
                              <w:spacing w:val="-2"/>
                              <w:sz w:val="32"/>
                            </w:rPr>
                            <w:t>Data Protection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868AA" id="_x0000_t202" coordsize="21600,21600" o:spt="202" path="m,l,21600r21600,l21600,xe">
              <v:stroke joinstyle="miter"/>
              <v:path gradientshapeok="t" o:connecttype="rect"/>
            </v:shapetype>
            <v:shape id="docshape1" o:spid="_x0000_s1026" type="#_x0000_t202" style="position:absolute;margin-left:71pt;margin-top:36pt;width:227pt;height:32.55pt;z-index:-1593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" filled="f" stroked="f">
              <v:path arrowok="t"/>
              <v:textbox inset="0,0,0,0">
                <w:txbxContent>
                  <w:p w14:paraId="42E4D3A1" w14:textId="163336BC" w:rsidR="006D1DA8" w:rsidRDefault="00000000">
                    <w:pPr>
                      <w:spacing w:line="245" w:lineRule="exact"/>
                      <w:ind w:left="20"/>
                      <w:rPr>
                        <w:b/>
                      </w:rPr>
                    </w:pPr>
                    <w:r>
                      <w:rPr>
                        <w:b/>
                      </w:rPr>
                      <w:t>University</w:t>
                    </w:r>
                    <w:r>
                      <w:rPr>
                        <w:b/>
                        <w:spacing w:val="-7"/>
                      </w:rPr>
                      <w:t xml:space="preserve"> </w:t>
                    </w:r>
                    <w:r>
                      <w:rPr>
                        <w:b/>
                      </w:rPr>
                      <w:t>of</w:t>
                    </w:r>
                    <w:r>
                      <w:rPr>
                        <w:b/>
                        <w:spacing w:val="-7"/>
                      </w:rPr>
                      <w:t xml:space="preserve"> </w:t>
                    </w:r>
                    <w:r>
                      <w:rPr>
                        <w:b/>
                      </w:rPr>
                      <w:t>Strathclyde</w:t>
                    </w:r>
                    <w:r>
                      <w:rPr>
                        <w:b/>
                        <w:spacing w:val="-7"/>
                      </w:rPr>
                      <w:t xml:space="preserve"> </w:t>
                    </w:r>
                    <w:r w:rsidR="001127A2">
                      <w:rPr>
                        <w:b/>
                      </w:rPr>
                      <w:t>Students’</w:t>
                    </w:r>
                    <w:r w:rsidR="001127A2">
                      <w:rPr>
                        <w:b/>
                        <w:spacing w:val="-2"/>
                      </w:rPr>
                      <w:t xml:space="preserve"> Association</w:t>
                    </w:r>
                  </w:p>
                  <w:p w14:paraId="5F97A2AD" w14:textId="109BCC1F" w:rsidR="006D1DA8" w:rsidRDefault="001127A2">
                    <w:pPr>
                      <w:spacing w:before="1"/>
                      <w:ind w:left="20"/>
                      <w:rPr>
                        <w:b/>
                        <w:sz w:val="32"/>
                      </w:rPr>
                    </w:pPr>
                    <w:r>
                      <w:rPr>
                        <w:b/>
                        <w:spacing w:val="-2"/>
                        <w:sz w:val="32"/>
                      </w:rPr>
                      <w:t>Data Protection Policy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86D70"/>
    <w:multiLevelType w:val="hybridMultilevel"/>
    <w:tmpl w:val="7FB25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427D7"/>
    <w:multiLevelType w:val="hybridMultilevel"/>
    <w:tmpl w:val="ED184E72"/>
    <w:lvl w:ilvl="0" w:tplc="FFFFFFFF">
      <w:start w:val="1"/>
      <w:numFmt w:val="decimal"/>
      <w:lvlText w:val="%1."/>
      <w:lvlJc w:val="left"/>
      <w:pPr>
        <w:ind w:left="840" w:hanging="360"/>
      </w:pPr>
      <w:rPr>
        <w:rFonts w:ascii="Calibri" w:eastAsia="Calibri" w:hAnsi="Calibri" w:cs="Calibri" w:hint="default"/>
        <w:b w:val="0"/>
        <w:bCs w:val="0"/>
        <w:i w:val="0"/>
        <w:iCs w:val="0"/>
        <w:w w:val="100"/>
        <w:sz w:val="22"/>
        <w:szCs w:val="22"/>
        <w:lang w:val="en-US" w:eastAsia="en-US" w:bidi="ar-SA"/>
      </w:rPr>
    </w:lvl>
    <w:lvl w:ilvl="1" w:tplc="FFFFFFFF">
      <w:start w:val="1"/>
      <w:numFmt w:val="lowerLetter"/>
      <w:lvlText w:val="%2."/>
      <w:lvlJc w:val="left"/>
      <w:pPr>
        <w:ind w:left="2281" w:hanging="361"/>
      </w:pPr>
      <w:rPr>
        <w:rFonts w:ascii="Calibri" w:eastAsia="Calibri" w:hAnsi="Calibri" w:cs="Calibri" w:hint="default"/>
        <w:b w:val="0"/>
        <w:bCs w:val="0"/>
        <w:i w:val="0"/>
        <w:iCs w:val="0"/>
        <w:spacing w:val="-1"/>
        <w:w w:val="100"/>
        <w:sz w:val="22"/>
        <w:szCs w:val="22"/>
        <w:lang w:val="en-US" w:eastAsia="en-US" w:bidi="ar-SA"/>
      </w:rPr>
    </w:lvl>
    <w:lvl w:ilvl="2" w:tplc="FFFFFFFF">
      <w:numFmt w:val="bullet"/>
      <w:lvlText w:val="•"/>
      <w:lvlJc w:val="left"/>
      <w:pPr>
        <w:ind w:left="3067" w:hanging="361"/>
      </w:pPr>
      <w:rPr>
        <w:rFonts w:hint="default"/>
        <w:lang w:val="en-US" w:eastAsia="en-US" w:bidi="ar-SA"/>
      </w:rPr>
    </w:lvl>
    <w:lvl w:ilvl="3" w:tplc="FFFFFFFF">
      <w:numFmt w:val="bullet"/>
      <w:lvlText w:val="•"/>
      <w:lvlJc w:val="left"/>
      <w:pPr>
        <w:ind w:left="3854" w:hanging="361"/>
      </w:pPr>
      <w:rPr>
        <w:rFonts w:hint="default"/>
        <w:lang w:val="en-US" w:eastAsia="en-US" w:bidi="ar-SA"/>
      </w:rPr>
    </w:lvl>
    <w:lvl w:ilvl="4" w:tplc="FFFFFFFF">
      <w:numFmt w:val="bullet"/>
      <w:lvlText w:val="•"/>
      <w:lvlJc w:val="left"/>
      <w:pPr>
        <w:ind w:left="4642" w:hanging="361"/>
      </w:pPr>
      <w:rPr>
        <w:rFonts w:hint="default"/>
        <w:lang w:val="en-US" w:eastAsia="en-US" w:bidi="ar-SA"/>
      </w:rPr>
    </w:lvl>
    <w:lvl w:ilvl="5" w:tplc="FFFFFFFF">
      <w:numFmt w:val="bullet"/>
      <w:lvlText w:val="•"/>
      <w:lvlJc w:val="left"/>
      <w:pPr>
        <w:ind w:left="5429" w:hanging="361"/>
      </w:pPr>
      <w:rPr>
        <w:rFonts w:hint="default"/>
        <w:lang w:val="en-US" w:eastAsia="en-US" w:bidi="ar-SA"/>
      </w:rPr>
    </w:lvl>
    <w:lvl w:ilvl="6" w:tplc="FFFFFFFF">
      <w:numFmt w:val="bullet"/>
      <w:lvlText w:val="•"/>
      <w:lvlJc w:val="left"/>
      <w:pPr>
        <w:ind w:left="6216" w:hanging="361"/>
      </w:pPr>
      <w:rPr>
        <w:rFonts w:hint="default"/>
        <w:lang w:val="en-US" w:eastAsia="en-US" w:bidi="ar-SA"/>
      </w:rPr>
    </w:lvl>
    <w:lvl w:ilvl="7" w:tplc="FFFFFFFF">
      <w:numFmt w:val="bullet"/>
      <w:lvlText w:val="•"/>
      <w:lvlJc w:val="left"/>
      <w:pPr>
        <w:ind w:left="7004" w:hanging="361"/>
      </w:pPr>
      <w:rPr>
        <w:rFonts w:hint="default"/>
        <w:lang w:val="en-US" w:eastAsia="en-US" w:bidi="ar-SA"/>
      </w:rPr>
    </w:lvl>
    <w:lvl w:ilvl="8" w:tplc="FFFFFFFF">
      <w:numFmt w:val="bullet"/>
      <w:lvlText w:val="•"/>
      <w:lvlJc w:val="left"/>
      <w:pPr>
        <w:ind w:left="7791" w:hanging="361"/>
      </w:pPr>
      <w:rPr>
        <w:rFonts w:hint="default"/>
        <w:lang w:val="en-US" w:eastAsia="en-US" w:bidi="ar-SA"/>
      </w:rPr>
    </w:lvl>
  </w:abstractNum>
  <w:abstractNum w:abstractNumId="2" w15:restartNumberingAfterBreak="0">
    <w:nsid w:val="39A82734"/>
    <w:multiLevelType w:val="hybridMultilevel"/>
    <w:tmpl w:val="42F0544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427D6BFB"/>
    <w:multiLevelType w:val="hybridMultilevel"/>
    <w:tmpl w:val="A12206A2"/>
    <w:lvl w:ilvl="0" w:tplc="08090001">
      <w:start w:val="1"/>
      <w:numFmt w:val="bullet"/>
      <w:lvlText w:val=""/>
      <w:lvlJc w:val="left"/>
      <w:pPr>
        <w:ind w:left="2040" w:hanging="360"/>
      </w:pPr>
      <w:rPr>
        <w:rFonts w:ascii="Symbol" w:hAnsi="Symbol" w:hint="default"/>
      </w:rPr>
    </w:lvl>
    <w:lvl w:ilvl="1" w:tplc="08090003" w:tentative="1">
      <w:start w:val="1"/>
      <w:numFmt w:val="bullet"/>
      <w:lvlText w:val="o"/>
      <w:lvlJc w:val="left"/>
      <w:pPr>
        <w:ind w:left="2760" w:hanging="360"/>
      </w:pPr>
      <w:rPr>
        <w:rFonts w:ascii="Courier New" w:hAnsi="Courier New" w:hint="default"/>
      </w:rPr>
    </w:lvl>
    <w:lvl w:ilvl="2" w:tplc="08090005" w:tentative="1">
      <w:start w:val="1"/>
      <w:numFmt w:val="bullet"/>
      <w:lvlText w:val=""/>
      <w:lvlJc w:val="left"/>
      <w:pPr>
        <w:ind w:left="3480" w:hanging="360"/>
      </w:pPr>
      <w:rPr>
        <w:rFonts w:ascii="Wingdings" w:hAnsi="Wingdings" w:hint="default"/>
      </w:rPr>
    </w:lvl>
    <w:lvl w:ilvl="3" w:tplc="08090001" w:tentative="1">
      <w:start w:val="1"/>
      <w:numFmt w:val="bullet"/>
      <w:lvlText w:val=""/>
      <w:lvlJc w:val="left"/>
      <w:pPr>
        <w:ind w:left="4200" w:hanging="360"/>
      </w:pPr>
      <w:rPr>
        <w:rFonts w:ascii="Symbol" w:hAnsi="Symbol" w:hint="default"/>
      </w:rPr>
    </w:lvl>
    <w:lvl w:ilvl="4" w:tplc="08090003" w:tentative="1">
      <w:start w:val="1"/>
      <w:numFmt w:val="bullet"/>
      <w:lvlText w:val="o"/>
      <w:lvlJc w:val="left"/>
      <w:pPr>
        <w:ind w:left="4920" w:hanging="360"/>
      </w:pPr>
      <w:rPr>
        <w:rFonts w:ascii="Courier New" w:hAnsi="Courier New" w:hint="default"/>
      </w:rPr>
    </w:lvl>
    <w:lvl w:ilvl="5" w:tplc="08090005" w:tentative="1">
      <w:start w:val="1"/>
      <w:numFmt w:val="bullet"/>
      <w:lvlText w:val=""/>
      <w:lvlJc w:val="left"/>
      <w:pPr>
        <w:ind w:left="5640" w:hanging="360"/>
      </w:pPr>
      <w:rPr>
        <w:rFonts w:ascii="Wingdings" w:hAnsi="Wingdings" w:hint="default"/>
      </w:rPr>
    </w:lvl>
    <w:lvl w:ilvl="6" w:tplc="08090001" w:tentative="1">
      <w:start w:val="1"/>
      <w:numFmt w:val="bullet"/>
      <w:lvlText w:val=""/>
      <w:lvlJc w:val="left"/>
      <w:pPr>
        <w:ind w:left="6360" w:hanging="360"/>
      </w:pPr>
      <w:rPr>
        <w:rFonts w:ascii="Symbol" w:hAnsi="Symbol" w:hint="default"/>
      </w:rPr>
    </w:lvl>
    <w:lvl w:ilvl="7" w:tplc="08090003" w:tentative="1">
      <w:start w:val="1"/>
      <w:numFmt w:val="bullet"/>
      <w:lvlText w:val="o"/>
      <w:lvlJc w:val="left"/>
      <w:pPr>
        <w:ind w:left="7080" w:hanging="360"/>
      </w:pPr>
      <w:rPr>
        <w:rFonts w:ascii="Courier New" w:hAnsi="Courier New" w:hint="default"/>
      </w:rPr>
    </w:lvl>
    <w:lvl w:ilvl="8" w:tplc="08090005" w:tentative="1">
      <w:start w:val="1"/>
      <w:numFmt w:val="bullet"/>
      <w:lvlText w:val=""/>
      <w:lvlJc w:val="left"/>
      <w:pPr>
        <w:ind w:left="7800" w:hanging="360"/>
      </w:pPr>
      <w:rPr>
        <w:rFonts w:ascii="Wingdings" w:hAnsi="Wingdings" w:hint="default"/>
      </w:rPr>
    </w:lvl>
  </w:abstractNum>
  <w:abstractNum w:abstractNumId="4" w15:restartNumberingAfterBreak="0">
    <w:nsid w:val="42A1560C"/>
    <w:multiLevelType w:val="hybridMultilevel"/>
    <w:tmpl w:val="B630FF78"/>
    <w:lvl w:ilvl="0" w:tplc="5C326000">
      <w:numFmt w:val="bullet"/>
      <w:lvlText w:val=""/>
      <w:lvlJc w:val="left"/>
      <w:pPr>
        <w:ind w:left="840" w:hanging="360"/>
      </w:pPr>
      <w:rPr>
        <w:rFonts w:ascii="Symbol" w:eastAsia="Symbol" w:hAnsi="Symbol" w:cs="Symbol" w:hint="default"/>
        <w:b w:val="0"/>
        <w:bCs w:val="0"/>
        <w:i w:val="0"/>
        <w:iCs w:val="0"/>
        <w:w w:val="76"/>
        <w:sz w:val="20"/>
        <w:szCs w:val="20"/>
        <w:lang w:val="en-US" w:eastAsia="en-US" w:bidi="ar-SA"/>
      </w:rPr>
    </w:lvl>
    <w:lvl w:ilvl="1" w:tplc="3DBCB5B4">
      <w:numFmt w:val="bullet"/>
      <w:lvlText w:val="•"/>
      <w:lvlJc w:val="left"/>
      <w:pPr>
        <w:ind w:left="1692" w:hanging="360"/>
      </w:pPr>
      <w:rPr>
        <w:rFonts w:hint="default"/>
        <w:lang w:val="en-US" w:eastAsia="en-US" w:bidi="ar-SA"/>
      </w:rPr>
    </w:lvl>
    <w:lvl w:ilvl="2" w:tplc="2EC8F3DC">
      <w:numFmt w:val="bullet"/>
      <w:lvlText w:val="•"/>
      <w:lvlJc w:val="left"/>
      <w:pPr>
        <w:ind w:left="2545" w:hanging="360"/>
      </w:pPr>
      <w:rPr>
        <w:rFonts w:hint="default"/>
        <w:lang w:val="en-US" w:eastAsia="en-US" w:bidi="ar-SA"/>
      </w:rPr>
    </w:lvl>
    <w:lvl w:ilvl="3" w:tplc="FE243BA8">
      <w:numFmt w:val="bullet"/>
      <w:lvlText w:val="•"/>
      <w:lvlJc w:val="left"/>
      <w:pPr>
        <w:ind w:left="3397" w:hanging="360"/>
      </w:pPr>
      <w:rPr>
        <w:rFonts w:hint="default"/>
        <w:lang w:val="en-US" w:eastAsia="en-US" w:bidi="ar-SA"/>
      </w:rPr>
    </w:lvl>
    <w:lvl w:ilvl="4" w:tplc="E606F062">
      <w:numFmt w:val="bullet"/>
      <w:lvlText w:val="•"/>
      <w:lvlJc w:val="left"/>
      <w:pPr>
        <w:ind w:left="4250" w:hanging="360"/>
      </w:pPr>
      <w:rPr>
        <w:rFonts w:hint="default"/>
        <w:lang w:val="en-US" w:eastAsia="en-US" w:bidi="ar-SA"/>
      </w:rPr>
    </w:lvl>
    <w:lvl w:ilvl="5" w:tplc="946A2BC8">
      <w:numFmt w:val="bullet"/>
      <w:lvlText w:val="•"/>
      <w:lvlJc w:val="left"/>
      <w:pPr>
        <w:ind w:left="5103" w:hanging="360"/>
      </w:pPr>
      <w:rPr>
        <w:rFonts w:hint="default"/>
        <w:lang w:val="en-US" w:eastAsia="en-US" w:bidi="ar-SA"/>
      </w:rPr>
    </w:lvl>
    <w:lvl w:ilvl="6" w:tplc="ED84968A">
      <w:numFmt w:val="bullet"/>
      <w:lvlText w:val="•"/>
      <w:lvlJc w:val="left"/>
      <w:pPr>
        <w:ind w:left="5955" w:hanging="360"/>
      </w:pPr>
      <w:rPr>
        <w:rFonts w:hint="default"/>
        <w:lang w:val="en-US" w:eastAsia="en-US" w:bidi="ar-SA"/>
      </w:rPr>
    </w:lvl>
    <w:lvl w:ilvl="7" w:tplc="BE36C6FA">
      <w:numFmt w:val="bullet"/>
      <w:lvlText w:val="•"/>
      <w:lvlJc w:val="left"/>
      <w:pPr>
        <w:ind w:left="6808" w:hanging="360"/>
      </w:pPr>
      <w:rPr>
        <w:rFonts w:hint="default"/>
        <w:lang w:val="en-US" w:eastAsia="en-US" w:bidi="ar-SA"/>
      </w:rPr>
    </w:lvl>
    <w:lvl w:ilvl="8" w:tplc="F1620710">
      <w:numFmt w:val="bullet"/>
      <w:lvlText w:val="•"/>
      <w:lvlJc w:val="left"/>
      <w:pPr>
        <w:ind w:left="7661" w:hanging="360"/>
      </w:pPr>
      <w:rPr>
        <w:rFonts w:hint="default"/>
        <w:lang w:val="en-US" w:eastAsia="en-US" w:bidi="ar-SA"/>
      </w:rPr>
    </w:lvl>
  </w:abstractNum>
  <w:abstractNum w:abstractNumId="5" w15:restartNumberingAfterBreak="0">
    <w:nsid w:val="552066C2"/>
    <w:multiLevelType w:val="hybridMultilevel"/>
    <w:tmpl w:val="ED184E72"/>
    <w:lvl w:ilvl="0" w:tplc="C72EAFEC">
      <w:start w:val="1"/>
      <w:numFmt w:val="decimal"/>
      <w:lvlText w:val="%1."/>
      <w:lvlJc w:val="left"/>
      <w:pPr>
        <w:ind w:left="840" w:hanging="360"/>
      </w:pPr>
      <w:rPr>
        <w:rFonts w:ascii="Calibri" w:eastAsia="Calibri" w:hAnsi="Calibri" w:cs="Calibri" w:hint="default"/>
        <w:b w:val="0"/>
        <w:bCs w:val="0"/>
        <w:i w:val="0"/>
        <w:iCs w:val="0"/>
        <w:w w:val="100"/>
        <w:sz w:val="22"/>
        <w:szCs w:val="22"/>
        <w:lang w:val="en-US" w:eastAsia="en-US" w:bidi="ar-SA"/>
      </w:rPr>
    </w:lvl>
    <w:lvl w:ilvl="1" w:tplc="6D968B28">
      <w:start w:val="1"/>
      <w:numFmt w:val="lowerLetter"/>
      <w:lvlText w:val="%2."/>
      <w:lvlJc w:val="left"/>
      <w:pPr>
        <w:ind w:left="2281" w:hanging="361"/>
      </w:pPr>
      <w:rPr>
        <w:rFonts w:ascii="Calibri" w:eastAsia="Calibri" w:hAnsi="Calibri" w:cs="Calibri" w:hint="default"/>
        <w:b w:val="0"/>
        <w:bCs w:val="0"/>
        <w:i w:val="0"/>
        <w:iCs w:val="0"/>
        <w:spacing w:val="-1"/>
        <w:w w:val="100"/>
        <w:sz w:val="22"/>
        <w:szCs w:val="22"/>
        <w:lang w:val="en-US" w:eastAsia="en-US" w:bidi="ar-SA"/>
      </w:rPr>
    </w:lvl>
    <w:lvl w:ilvl="2" w:tplc="15663240">
      <w:numFmt w:val="bullet"/>
      <w:lvlText w:val="•"/>
      <w:lvlJc w:val="left"/>
      <w:pPr>
        <w:ind w:left="3067" w:hanging="361"/>
      </w:pPr>
      <w:rPr>
        <w:rFonts w:hint="default"/>
        <w:lang w:val="en-US" w:eastAsia="en-US" w:bidi="ar-SA"/>
      </w:rPr>
    </w:lvl>
    <w:lvl w:ilvl="3" w:tplc="256AA05A">
      <w:numFmt w:val="bullet"/>
      <w:lvlText w:val="•"/>
      <w:lvlJc w:val="left"/>
      <w:pPr>
        <w:ind w:left="3854" w:hanging="361"/>
      </w:pPr>
      <w:rPr>
        <w:rFonts w:hint="default"/>
        <w:lang w:val="en-US" w:eastAsia="en-US" w:bidi="ar-SA"/>
      </w:rPr>
    </w:lvl>
    <w:lvl w:ilvl="4" w:tplc="16867630">
      <w:numFmt w:val="bullet"/>
      <w:lvlText w:val="•"/>
      <w:lvlJc w:val="left"/>
      <w:pPr>
        <w:ind w:left="4642" w:hanging="361"/>
      </w:pPr>
      <w:rPr>
        <w:rFonts w:hint="default"/>
        <w:lang w:val="en-US" w:eastAsia="en-US" w:bidi="ar-SA"/>
      </w:rPr>
    </w:lvl>
    <w:lvl w:ilvl="5" w:tplc="8D7EA7E6">
      <w:numFmt w:val="bullet"/>
      <w:lvlText w:val="•"/>
      <w:lvlJc w:val="left"/>
      <w:pPr>
        <w:ind w:left="5429" w:hanging="361"/>
      </w:pPr>
      <w:rPr>
        <w:rFonts w:hint="default"/>
        <w:lang w:val="en-US" w:eastAsia="en-US" w:bidi="ar-SA"/>
      </w:rPr>
    </w:lvl>
    <w:lvl w:ilvl="6" w:tplc="A47832AC">
      <w:numFmt w:val="bullet"/>
      <w:lvlText w:val="•"/>
      <w:lvlJc w:val="left"/>
      <w:pPr>
        <w:ind w:left="6216" w:hanging="361"/>
      </w:pPr>
      <w:rPr>
        <w:rFonts w:hint="default"/>
        <w:lang w:val="en-US" w:eastAsia="en-US" w:bidi="ar-SA"/>
      </w:rPr>
    </w:lvl>
    <w:lvl w:ilvl="7" w:tplc="54D4BBA2">
      <w:numFmt w:val="bullet"/>
      <w:lvlText w:val="•"/>
      <w:lvlJc w:val="left"/>
      <w:pPr>
        <w:ind w:left="7004" w:hanging="361"/>
      </w:pPr>
      <w:rPr>
        <w:rFonts w:hint="default"/>
        <w:lang w:val="en-US" w:eastAsia="en-US" w:bidi="ar-SA"/>
      </w:rPr>
    </w:lvl>
    <w:lvl w:ilvl="8" w:tplc="D2605F90">
      <w:numFmt w:val="bullet"/>
      <w:lvlText w:val="•"/>
      <w:lvlJc w:val="left"/>
      <w:pPr>
        <w:ind w:left="7791" w:hanging="361"/>
      </w:pPr>
      <w:rPr>
        <w:rFonts w:hint="default"/>
        <w:lang w:val="en-US" w:eastAsia="en-US" w:bidi="ar-SA"/>
      </w:rPr>
    </w:lvl>
  </w:abstractNum>
  <w:abstractNum w:abstractNumId="6" w15:restartNumberingAfterBreak="0">
    <w:nsid w:val="7DB727B9"/>
    <w:multiLevelType w:val="hybridMultilevel"/>
    <w:tmpl w:val="3E6E7850"/>
    <w:lvl w:ilvl="0" w:tplc="F55689DC">
      <w:numFmt w:val="bullet"/>
      <w:lvlText w:val=""/>
      <w:lvlJc w:val="left"/>
      <w:pPr>
        <w:ind w:left="840" w:hanging="360"/>
      </w:pPr>
      <w:rPr>
        <w:rFonts w:ascii="Symbol" w:eastAsia="Symbol" w:hAnsi="Symbol" w:cs="Symbol" w:hint="default"/>
        <w:w w:val="76"/>
        <w:lang w:val="en-US" w:eastAsia="en-US" w:bidi="ar-SA"/>
      </w:rPr>
    </w:lvl>
    <w:lvl w:ilvl="1" w:tplc="274E4788">
      <w:numFmt w:val="bullet"/>
      <w:lvlText w:val="•"/>
      <w:lvlJc w:val="left"/>
      <w:pPr>
        <w:ind w:left="1692" w:hanging="360"/>
      </w:pPr>
      <w:rPr>
        <w:rFonts w:hint="default"/>
        <w:lang w:val="en-US" w:eastAsia="en-US" w:bidi="ar-SA"/>
      </w:rPr>
    </w:lvl>
    <w:lvl w:ilvl="2" w:tplc="B1EC602A">
      <w:numFmt w:val="bullet"/>
      <w:lvlText w:val="•"/>
      <w:lvlJc w:val="left"/>
      <w:pPr>
        <w:ind w:left="2545" w:hanging="360"/>
      </w:pPr>
      <w:rPr>
        <w:rFonts w:hint="default"/>
        <w:lang w:val="en-US" w:eastAsia="en-US" w:bidi="ar-SA"/>
      </w:rPr>
    </w:lvl>
    <w:lvl w:ilvl="3" w:tplc="9B5CBACC">
      <w:numFmt w:val="bullet"/>
      <w:lvlText w:val="•"/>
      <w:lvlJc w:val="left"/>
      <w:pPr>
        <w:ind w:left="3397" w:hanging="360"/>
      </w:pPr>
      <w:rPr>
        <w:rFonts w:hint="default"/>
        <w:lang w:val="en-US" w:eastAsia="en-US" w:bidi="ar-SA"/>
      </w:rPr>
    </w:lvl>
    <w:lvl w:ilvl="4" w:tplc="9E546370">
      <w:numFmt w:val="bullet"/>
      <w:lvlText w:val="•"/>
      <w:lvlJc w:val="left"/>
      <w:pPr>
        <w:ind w:left="4250" w:hanging="360"/>
      </w:pPr>
      <w:rPr>
        <w:rFonts w:hint="default"/>
        <w:lang w:val="en-US" w:eastAsia="en-US" w:bidi="ar-SA"/>
      </w:rPr>
    </w:lvl>
    <w:lvl w:ilvl="5" w:tplc="340AB406">
      <w:numFmt w:val="bullet"/>
      <w:lvlText w:val="•"/>
      <w:lvlJc w:val="left"/>
      <w:pPr>
        <w:ind w:left="5103" w:hanging="360"/>
      </w:pPr>
      <w:rPr>
        <w:rFonts w:hint="default"/>
        <w:lang w:val="en-US" w:eastAsia="en-US" w:bidi="ar-SA"/>
      </w:rPr>
    </w:lvl>
    <w:lvl w:ilvl="6" w:tplc="E34C6032">
      <w:numFmt w:val="bullet"/>
      <w:lvlText w:val="•"/>
      <w:lvlJc w:val="left"/>
      <w:pPr>
        <w:ind w:left="5955" w:hanging="360"/>
      </w:pPr>
      <w:rPr>
        <w:rFonts w:hint="default"/>
        <w:lang w:val="en-US" w:eastAsia="en-US" w:bidi="ar-SA"/>
      </w:rPr>
    </w:lvl>
    <w:lvl w:ilvl="7" w:tplc="F8C41C98">
      <w:numFmt w:val="bullet"/>
      <w:lvlText w:val="•"/>
      <w:lvlJc w:val="left"/>
      <w:pPr>
        <w:ind w:left="6808" w:hanging="360"/>
      </w:pPr>
      <w:rPr>
        <w:rFonts w:hint="default"/>
        <w:lang w:val="en-US" w:eastAsia="en-US" w:bidi="ar-SA"/>
      </w:rPr>
    </w:lvl>
    <w:lvl w:ilvl="8" w:tplc="486E38D4">
      <w:numFmt w:val="bullet"/>
      <w:lvlText w:val="•"/>
      <w:lvlJc w:val="left"/>
      <w:pPr>
        <w:ind w:left="7661" w:hanging="360"/>
      </w:pPr>
      <w:rPr>
        <w:rFonts w:hint="default"/>
        <w:lang w:val="en-US" w:eastAsia="en-US" w:bidi="ar-SA"/>
      </w:rPr>
    </w:lvl>
  </w:abstractNum>
  <w:num w:numId="1" w16cid:durableId="1113204690">
    <w:abstractNumId w:val="6"/>
  </w:num>
  <w:num w:numId="2" w16cid:durableId="850217216">
    <w:abstractNumId w:val="5"/>
  </w:num>
  <w:num w:numId="3" w16cid:durableId="1759910292">
    <w:abstractNumId w:val="4"/>
  </w:num>
  <w:num w:numId="4" w16cid:durableId="1001008809">
    <w:abstractNumId w:val="3"/>
  </w:num>
  <w:num w:numId="5" w16cid:durableId="262342634">
    <w:abstractNumId w:val="2"/>
  </w:num>
  <w:num w:numId="6" w16cid:durableId="1211989521">
    <w:abstractNumId w:val="0"/>
  </w:num>
  <w:num w:numId="7" w16cid:durableId="522789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DA8"/>
    <w:rsid w:val="00033049"/>
    <w:rsid w:val="00093150"/>
    <w:rsid w:val="000B257D"/>
    <w:rsid w:val="001127A2"/>
    <w:rsid w:val="00133AF8"/>
    <w:rsid w:val="00146AD4"/>
    <w:rsid w:val="0017135F"/>
    <w:rsid w:val="001B00B0"/>
    <w:rsid w:val="001B4AB2"/>
    <w:rsid w:val="00212425"/>
    <w:rsid w:val="0027093A"/>
    <w:rsid w:val="002E1F2B"/>
    <w:rsid w:val="0031038B"/>
    <w:rsid w:val="00323894"/>
    <w:rsid w:val="0033394F"/>
    <w:rsid w:val="003F21AE"/>
    <w:rsid w:val="004273D3"/>
    <w:rsid w:val="00461809"/>
    <w:rsid w:val="004779CA"/>
    <w:rsid w:val="005128E7"/>
    <w:rsid w:val="00527C14"/>
    <w:rsid w:val="00530977"/>
    <w:rsid w:val="00560B17"/>
    <w:rsid w:val="005A30DA"/>
    <w:rsid w:val="005C2907"/>
    <w:rsid w:val="00605752"/>
    <w:rsid w:val="006348E3"/>
    <w:rsid w:val="00676EEA"/>
    <w:rsid w:val="006A60A3"/>
    <w:rsid w:val="006D1DA8"/>
    <w:rsid w:val="00711279"/>
    <w:rsid w:val="00730DCD"/>
    <w:rsid w:val="00747B5E"/>
    <w:rsid w:val="00751B9C"/>
    <w:rsid w:val="00785011"/>
    <w:rsid w:val="0078671E"/>
    <w:rsid w:val="007E31F1"/>
    <w:rsid w:val="008A3E42"/>
    <w:rsid w:val="008A7948"/>
    <w:rsid w:val="008D319A"/>
    <w:rsid w:val="0098365D"/>
    <w:rsid w:val="009E4D4A"/>
    <w:rsid w:val="00A458D6"/>
    <w:rsid w:val="00AC3A13"/>
    <w:rsid w:val="00AE0971"/>
    <w:rsid w:val="00B474A9"/>
    <w:rsid w:val="00B657EE"/>
    <w:rsid w:val="00B92206"/>
    <w:rsid w:val="00C305A9"/>
    <w:rsid w:val="00D27F31"/>
    <w:rsid w:val="00D64B30"/>
    <w:rsid w:val="00D768ED"/>
    <w:rsid w:val="00E01346"/>
    <w:rsid w:val="00ED4B4A"/>
    <w:rsid w:val="00F1134E"/>
    <w:rsid w:val="00F60833"/>
    <w:rsid w:val="00FB01A6"/>
    <w:rsid w:val="00FF0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F8C3B"/>
  <w15:docId w15:val="{0612837A-E34C-41F5-978E-03850182D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rPr>
  </w:style>
  <w:style w:type="paragraph" w:styleId="Heading2">
    <w:name w:val="heading 2"/>
    <w:basedOn w:val="Normal"/>
    <w:next w:val="Normal"/>
    <w:link w:val="Heading2Char"/>
    <w:uiPriority w:val="9"/>
    <w:unhideWhenUsed/>
    <w:qFormat/>
    <w:rsid w:val="00B474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474A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474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left="20"/>
    </w:pPr>
    <w:rPr>
      <w:b/>
      <w:bCs/>
      <w:sz w:val="32"/>
      <w:szCs w:val="32"/>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pPr>
      <w:spacing w:before="97"/>
      <w:ind w:left="100"/>
    </w:pPr>
  </w:style>
  <w:style w:type="paragraph" w:styleId="Revision">
    <w:name w:val="Revision"/>
    <w:hidden/>
    <w:uiPriority w:val="99"/>
    <w:semiHidden/>
    <w:rsid w:val="00F1134E"/>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33394F"/>
    <w:rPr>
      <w:sz w:val="16"/>
      <w:szCs w:val="16"/>
    </w:rPr>
  </w:style>
  <w:style w:type="paragraph" w:styleId="CommentText">
    <w:name w:val="annotation text"/>
    <w:basedOn w:val="Normal"/>
    <w:link w:val="CommentTextChar"/>
    <w:uiPriority w:val="99"/>
    <w:unhideWhenUsed/>
    <w:rsid w:val="0033394F"/>
    <w:rPr>
      <w:sz w:val="20"/>
      <w:szCs w:val="20"/>
    </w:rPr>
  </w:style>
  <w:style w:type="character" w:customStyle="1" w:styleId="CommentTextChar">
    <w:name w:val="Comment Text Char"/>
    <w:basedOn w:val="DefaultParagraphFont"/>
    <w:link w:val="CommentText"/>
    <w:uiPriority w:val="99"/>
    <w:rsid w:val="0033394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3394F"/>
    <w:rPr>
      <w:b/>
      <w:bCs/>
    </w:rPr>
  </w:style>
  <w:style w:type="character" w:customStyle="1" w:styleId="CommentSubjectChar">
    <w:name w:val="Comment Subject Char"/>
    <w:basedOn w:val="CommentTextChar"/>
    <w:link w:val="CommentSubject"/>
    <w:uiPriority w:val="99"/>
    <w:semiHidden/>
    <w:rsid w:val="0033394F"/>
    <w:rPr>
      <w:rFonts w:ascii="Calibri" w:eastAsia="Calibri" w:hAnsi="Calibri" w:cs="Calibri"/>
      <w:b/>
      <w:bCs/>
      <w:sz w:val="20"/>
      <w:szCs w:val="20"/>
    </w:rPr>
  </w:style>
  <w:style w:type="paragraph" w:styleId="Header">
    <w:name w:val="header"/>
    <w:basedOn w:val="Normal"/>
    <w:link w:val="HeaderChar"/>
    <w:uiPriority w:val="99"/>
    <w:unhideWhenUsed/>
    <w:rsid w:val="001127A2"/>
    <w:pPr>
      <w:tabs>
        <w:tab w:val="center" w:pos="4513"/>
        <w:tab w:val="right" w:pos="9026"/>
      </w:tabs>
    </w:pPr>
  </w:style>
  <w:style w:type="character" w:customStyle="1" w:styleId="HeaderChar">
    <w:name w:val="Header Char"/>
    <w:basedOn w:val="DefaultParagraphFont"/>
    <w:link w:val="Header"/>
    <w:uiPriority w:val="99"/>
    <w:rsid w:val="001127A2"/>
    <w:rPr>
      <w:rFonts w:ascii="Calibri" w:eastAsia="Calibri" w:hAnsi="Calibri" w:cs="Calibri"/>
    </w:rPr>
  </w:style>
  <w:style w:type="paragraph" w:styleId="Footer">
    <w:name w:val="footer"/>
    <w:basedOn w:val="Normal"/>
    <w:link w:val="FooterChar"/>
    <w:uiPriority w:val="99"/>
    <w:unhideWhenUsed/>
    <w:rsid w:val="001127A2"/>
    <w:pPr>
      <w:tabs>
        <w:tab w:val="center" w:pos="4513"/>
        <w:tab w:val="right" w:pos="9026"/>
      </w:tabs>
    </w:pPr>
  </w:style>
  <w:style w:type="character" w:customStyle="1" w:styleId="FooterChar">
    <w:name w:val="Footer Char"/>
    <w:basedOn w:val="DefaultParagraphFont"/>
    <w:link w:val="Footer"/>
    <w:uiPriority w:val="99"/>
    <w:rsid w:val="001127A2"/>
    <w:rPr>
      <w:rFonts w:ascii="Calibri" w:eastAsia="Calibri" w:hAnsi="Calibri" w:cs="Calibri"/>
    </w:rPr>
  </w:style>
  <w:style w:type="character" w:styleId="Hyperlink">
    <w:name w:val="Hyperlink"/>
    <w:basedOn w:val="DefaultParagraphFont"/>
    <w:uiPriority w:val="99"/>
    <w:unhideWhenUsed/>
    <w:rsid w:val="001B00B0"/>
    <w:rPr>
      <w:color w:val="0000FF" w:themeColor="hyperlink"/>
      <w:u w:val="single"/>
    </w:rPr>
  </w:style>
  <w:style w:type="character" w:styleId="UnresolvedMention">
    <w:name w:val="Unresolved Mention"/>
    <w:basedOn w:val="DefaultParagraphFont"/>
    <w:uiPriority w:val="99"/>
    <w:semiHidden/>
    <w:unhideWhenUsed/>
    <w:rsid w:val="001B00B0"/>
    <w:rPr>
      <w:color w:val="605E5C"/>
      <w:shd w:val="clear" w:color="auto" w:fill="E1DFDD"/>
    </w:rPr>
  </w:style>
  <w:style w:type="character" w:customStyle="1" w:styleId="Heading2Char">
    <w:name w:val="Heading 2 Char"/>
    <w:basedOn w:val="DefaultParagraphFont"/>
    <w:link w:val="Heading2"/>
    <w:uiPriority w:val="9"/>
    <w:rsid w:val="00B474A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474A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474A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scr.org.uk/about-charities/search-the-register/charity-details?number=SC0059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3154</Words>
  <Characters>17984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Mark Burnett</cp:lastModifiedBy>
  <cp:revision>3</cp:revision>
  <dcterms:created xsi:type="dcterms:W3CDTF">2023-04-04T11:10:00Z</dcterms:created>
  <dcterms:modified xsi:type="dcterms:W3CDTF">2023-04-04T11:14:00Z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2018-05-02T00:00:00Z</vt:filetime>
  </property>
  <property fmtid="{D5CDD505-2E9C-101B-9397-08002B2CF9AE}" pid="3" name="Creator">
    <vt:lpwstr>Microsoft® Word 2010</vt:lpwstr>
  </property>
  <property fmtid="{D5CDD505-2E9C-101B-9397-08002B2CF9AE}" pid="4" name="LastSaved">
    <vt:filetime>2022-09-27T00:00:00Z</vt:filetime>
  </property>
  <property fmtid="{D5CDD505-2E9C-101B-9397-08002B2CF9AE}" pid="5" name="Producer">
    <vt:lpwstr>Microsoft® Word 2010</vt:lpwstr>
  </property>
</Properties>
</file>