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6456E" w:rsidR="009317ED" w:rsidP="009317ED" w:rsidRDefault="009317ED" w14:paraId="1730FC3F" w14:textId="77777777">
      <w:pPr>
        <w:pStyle w:val="Heading3"/>
        <w:spacing w:before="200"/>
        <w:rPr>
          <w:rFonts w:ascii="Aptos" w:hAnsi="Aptos" w:eastAsia="Figtree" w:cs="Figtree"/>
          <w:sz w:val="32"/>
          <w:szCs w:val="32"/>
        </w:rPr>
      </w:pPr>
      <w:bookmarkStart w:name="_ygwkpnqfphue" w:colFirst="0" w:colLast="0" w:id="0"/>
      <w:bookmarkEnd w:id="0"/>
      <w:r>
        <w:rPr>
          <w:rFonts w:ascii="Aptos" w:hAnsi="Aptos" w:eastAsia="Figtree" w:cs="Figtree"/>
          <w:color w:val="3FB9BD"/>
          <w:sz w:val="28"/>
          <w:szCs w:val="28"/>
        </w:rPr>
        <w:t>Summary</w:t>
      </w:r>
    </w:p>
    <w:tbl>
      <w:tblPr>
        <w:tblW w:w="10470" w:type="dxa"/>
        <w:tblBorders>
          <w:top w:val="single" w:color="3FB9BD" w:sz="12" w:space="0"/>
          <w:left w:val="single" w:color="3FB9BD" w:sz="12" w:space="0"/>
          <w:bottom w:val="single" w:color="3FB9BD" w:sz="12" w:space="0"/>
          <w:right w:val="single" w:color="3FB9BD" w:sz="12" w:space="0"/>
          <w:insideH w:val="single" w:color="3FB9BD" w:sz="12" w:space="0"/>
          <w:insideV w:val="single" w:color="3FB9BD" w:sz="12" w:space="0"/>
        </w:tblBorders>
        <w:tblLayout w:type="fixed"/>
        <w:tblLook w:val="0600" w:firstRow="0" w:lastRow="0" w:firstColumn="0" w:lastColumn="0" w:noHBand="1" w:noVBand="1"/>
      </w:tblPr>
      <w:tblGrid>
        <w:gridCol w:w="10470"/>
      </w:tblGrid>
      <w:tr w:rsidRPr="0096456E" w:rsidR="009317ED" w:rsidTr="005244E4" w14:paraId="233880D5" w14:textId="77777777">
        <w:trPr>
          <w:trHeight w:val="440"/>
        </w:trPr>
        <w:tc>
          <w:tcPr>
            <w:tcW w:w="10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D1A6A" w:rsidR="009317ED" w:rsidP="005244E4" w:rsidRDefault="009317ED" w14:paraId="4D49CC89" w14:textId="77777777">
            <w:pPr>
              <w:spacing w:before="200" w:after="200"/>
              <w:rPr>
                <w:rFonts w:ascii="Aptos" w:hAnsi="Aptos" w:eastAsia="Proxima Nova" w:cs="Proxima Nova"/>
              </w:rPr>
            </w:pPr>
            <w:r>
              <w:rPr>
                <w:rFonts w:ascii="Aptos" w:hAnsi="Aptos" w:eastAsia="Proxima Nova" w:cs="Proxima Nova"/>
              </w:rPr>
              <w:t>A one-sentence summary of the policy’s thesis and proposed aim.</w:t>
            </w:r>
          </w:p>
        </w:tc>
      </w:tr>
    </w:tbl>
    <w:p w:rsidRPr="0096456E" w:rsidR="00F76887" w:rsidRDefault="002544D0" w14:paraId="0C1795C8" w14:textId="629E9CC0">
      <w:pPr>
        <w:pStyle w:val="Heading3"/>
        <w:spacing w:before="200"/>
        <w:rPr>
          <w:rFonts w:ascii="Aptos" w:hAnsi="Aptos" w:eastAsia="Figtree" w:cs="Figtree"/>
          <w:sz w:val="32"/>
          <w:szCs w:val="32"/>
        </w:rPr>
      </w:pPr>
      <w:r w:rsidRPr="0096456E">
        <w:rPr>
          <w:rFonts w:ascii="Aptos" w:hAnsi="Aptos" w:eastAsia="Figtree" w:cs="Figtree"/>
          <w:color w:val="3FB9BD"/>
          <w:sz w:val="28"/>
          <w:szCs w:val="28"/>
        </w:rPr>
        <w:t>Context</w:t>
      </w:r>
    </w:p>
    <w:tbl>
      <w:tblPr>
        <w:tblStyle w:val="a"/>
        <w:tblW w:w="10470" w:type="dxa"/>
        <w:tblInd w:w="0" w:type="dxa"/>
        <w:tblBorders>
          <w:top w:val="single" w:color="3FB9BD" w:sz="12" w:space="0"/>
          <w:left w:val="single" w:color="3FB9BD" w:sz="12" w:space="0"/>
          <w:bottom w:val="single" w:color="3FB9BD" w:sz="12" w:space="0"/>
          <w:right w:val="single" w:color="3FB9BD" w:sz="12" w:space="0"/>
          <w:insideH w:val="single" w:color="3FB9BD" w:sz="12" w:space="0"/>
          <w:insideV w:val="single" w:color="3FB9BD" w:sz="12" w:space="0"/>
        </w:tblBorders>
        <w:tblLayout w:type="fixed"/>
        <w:tblLook w:val="0600" w:firstRow="0" w:lastRow="0" w:firstColumn="0" w:lastColumn="0" w:noHBand="1" w:noVBand="1"/>
      </w:tblPr>
      <w:tblGrid>
        <w:gridCol w:w="10470"/>
      </w:tblGrid>
      <w:tr w:rsidRPr="0096456E" w:rsidR="00F76887" w:rsidTr="0096456E" w14:paraId="5A88C521" w14:textId="77777777">
        <w:trPr>
          <w:trHeight w:val="440"/>
        </w:trPr>
        <w:tc>
          <w:tcPr>
            <w:tcW w:w="10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96456E" w14:paraId="63F827FE" w14:textId="0543F791">
            <w:pPr>
              <w:numPr>
                <w:ilvl w:val="0"/>
                <w:numId w:val="2"/>
              </w:numPr>
              <w:spacing w:before="200" w:after="200"/>
              <w:rPr>
                <w:rFonts w:ascii="Aptos" w:hAnsi="Aptos" w:eastAsia="Proxima Nova" w:cs="Proxima Nova"/>
              </w:rPr>
            </w:pPr>
            <w:r>
              <w:rPr>
                <w:rFonts w:ascii="Aptos" w:hAnsi="Aptos" w:eastAsia="Proxima Nova" w:cs="Proxima Nova"/>
              </w:rPr>
              <w:t xml:space="preserve">This section covers the current situation </w:t>
            </w:r>
            <w:r w:rsidR="00ED1A6A">
              <w:rPr>
                <w:rFonts w:ascii="Aptos" w:hAnsi="Aptos" w:eastAsia="Proxima Nova" w:cs="Proxima Nova"/>
              </w:rPr>
              <w:t>of what issue has occurred.</w:t>
            </w:r>
            <w:r w:rsidRPr="0096456E" w:rsidR="002544D0">
              <w:rPr>
                <w:rFonts w:ascii="Aptos" w:hAnsi="Aptos" w:eastAsia="Proxima Nova" w:cs="Proxima Nova"/>
              </w:rPr>
              <w:t xml:space="preserve"> </w:t>
            </w:r>
          </w:p>
          <w:p w:rsidRPr="0096456E" w:rsidR="00F76887" w:rsidRDefault="00ED1A6A" w14:paraId="422329CB" w14:textId="1E4E7F4F">
            <w:pPr>
              <w:numPr>
                <w:ilvl w:val="0"/>
                <w:numId w:val="2"/>
              </w:numPr>
              <w:spacing w:before="200" w:after="200"/>
              <w:rPr>
                <w:rFonts w:ascii="Aptos" w:hAnsi="Aptos" w:eastAsia="Proxima Nova" w:cs="Proxima Nova"/>
              </w:rPr>
            </w:pPr>
            <w:r>
              <w:rPr>
                <w:rFonts w:ascii="Aptos" w:hAnsi="Aptos" w:eastAsia="Proxima Nova" w:cs="Proxima Nova"/>
              </w:rPr>
              <w:t>For example, it may include information about a law affecting students, existing University policy, or information from a study.</w:t>
            </w:r>
          </w:p>
          <w:p w:rsidRPr="00ED1A6A" w:rsidR="00F76887" w:rsidP="00ED1A6A" w:rsidRDefault="00ED1A6A" w14:paraId="5F83B377" w14:textId="42F29361">
            <w:pPr>
              <w:numPr>
                <w:ilvl w:val="0"/>
                <w:numId w:val="2"/>
              </w:numPr>
              <w:spacing w:before="200" w:after="200"/>
              <w:rPr>
                <w:rFonts w:ascii="Aptos" w:hAnsi="Aptos" w:eastAsia="Proxima Nova" w:cs="Proxima Nova"/>
              </w:rPr>
            </w:pPr>
            <w:r>
              <w:rPr>
                <w:rFonts w:ascii="Aptos" w:hAnsi="Aptos" w:eastAsia="Proxima Nova" w:cs="Proxima Nova"/>
              </w:rPr>
              <w:t>This space may also include definitions or effects from similar policies at other universities.</w:t>
            </w:r>
          </w:p>
        </w:tc>
      </w:tr>
    </w:tbl>
    <w:p w:rsidRPr="0096456E" w:rsidR="00F76887" w:rsidRDefault="002544D0" w14:paraId="4BFF6837" w14:textId="77777777">
      <w:pPr>
        <w:pStyle w:val="Heading3"/>
        <w:spacing w:before="200"/>
        <w:rPr>
          <w:rFonts w:ascii="Aptos" w:hAnsi="Aptos" w:eastAsia="Figtree" w:cs="Figtree"/>
          <w:color w:val="3FB9BD"/>
          <w:sz w:val="32"/>
          <w:szCs w:val="32"/>
        </w:rPr>
      </w:pPr>
      <w:bookmarkStart w:name="_bgml7f85zns2" w:colFirst="0" w:colLast="0" w:id="1"/>
      <w:bookmarkEnd w:id="1"/>
      <w:r w:rsidRPr="0096456E">
        <w:rPr>
          <w:rFonts w:ascii="Aptos" w:hAnsi="Aptos" w:eastAsia="Figtree" w:cs="Figtree"/>
          <w:color w:val="3FB9BD"/>
          <w:sz w:val="28"/>
          <w:szCs w:val="28"/>
        </w:rPr>
        <w:t>Benefit For Students</w:t>
      </w:r>
    </w:p>
    <w:tbl>
      <w:tblPr>
        <w:tblStyle w:val="a0"/>
        <w:tblW w:w="10494" w:type="dxa"/>
        <w:tblInd w:w="0" w:type="dxa"/>
        <w:tblBorders>
          <w:top w:val="single" w:color="3FB9BD" w:sz="12" w:space="0"/>
          <w:left w:val="single" w:color="3FB9BD" w:sz="12" w:space="0"/>
          <w:bottom w:val="single" w:color="3FB9BD" w:sz="12" w:space="0"/>
          <w:right w:val="single" w:color="3FB9BD" w:sz="12" w:space="0"/>
          <w:insideH w:val="single" w:color="3FB9BD" w:sz="12" w:space="0"/>
          <w:insideV w:val="single" w:color="3FB9BD" w:sz="12" w:space="0"/>
        </w:tblBorders>
        <w:tblLayout w:type="fixed"/>
        <w:tblLook w:val="0600" w:firstRow="0" w:lastRow="0" w:firstColumn="0" w:lastColumn="0" w:noHBand="1" w:noVBand="1"/>
      </w:tblPr>
      <w:tblGrid>
        <w:gridCol w:w="10494"/>
      </w:tblGrid>
      <w:tr w:rsidRPr="0096456E" w:rsidR="00F76887" w:rsidTr="0096456E" w14:paraId="3E2843DD" w14:textId="77777777">
        <w:tc>
          <w:tcPr>
            <w:tcW w:w="10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ED1A6A" w14:paraId="204DEF08" w14:textId="0475988B">
            <w:pPr>
              <w:numPr>
                <w:ilvl w:val="0"/>
                <w:numId w:val="4"/>
              </w:numPr>
              <w:spacing w:before="200" w:after="200"/>
              <w:rPr>
                <w:rFonts w:ascii="Aptos" w:hAnsi="Aptos" w:eastAsia="Proxima Nova" w:cs="Proxima Nova"/>
              </w:rPr>
            </w:pPr>
            <w:r>
              <w:rPr>
                <w:rFonts w:ascii="Aptos" w:hAnsi="Aptos" w:eastAsia="Proxima Nova" w:cs="Proxima Nova"/>
              </w:rPr>
              <w:t>This section should outline how the issue relates to Strathclyde students and how the proposed policy would impact them.</w:t>
            </w:r>
          </w:p>
          <w:p w:rsidRPr="00ED1A6A" w:rsidR="00F76887" w:rsidP="00ED1A6A" w:rsidRDefault="00ED1A6A" w14:paraId="3ABB4A90" w14:textId="498A7DB2">
            <w:pPr>
              <w:numPr>
                <w:ilvl w:val="0"/>
                <w:numId w:val="4"/>
              </w:numPr>
              <w:spacing w:before="200" w:after="200"/>
              <w:rPr>
                <w:rFonts w:ascii="Aptos" w:hAnsi="Aptos" w:eastAsia="Proxima Nova" w:cs="Proxima Nova"/>
              </w:rPr>
            </w:pPr>
            <w:r>
              <w:rPr>
                <w:rFonts w:ascii="Aptos" w:hAnsi="Aptos" w:eastAsia="Proxima Nova" w:cs="Proxima Nova"/>
              </w:rPr>
              <w:t>This can also include information about what student groups are particularly affected by the specific issue.</w:t>
            </w:r>
          </w:p>
        </w:tc>
      </w:tr>
    </w:tbl>
    <w:p w:rsidRPr="0096456E" w:rsidR="00F76887" w:rsidRDefault="002544D0" w14:paraId="29C04F0D" w14:textId="77777777">
      <w:pPr>
        <w:pStyle w:val="Heading3"/>
        <w:spacing w:before="200"/>
        <w:rPr>
          <w:rFonts w:ascii="Aptos" w:hAnsi="Aptos" w:eastAsia="Figtree" w:cs="Figtree"/>
          <w:color w:val="3FB9BD"/>
          <w:sz w:val="32"/>
          <w:szCs w:val="32"/>
        </w:rPr>
      </w:pPr>
      <w:bookmarkStart w:name="_dzgbj282cn1e" w:colFirst="0" w:colLast="0" w:id="2"/>
      <w:bookmarkEnd w:id="2"/>
      <w:r w:rsidRPr="0096456E">
        <w:rPr>
          <w:rFonts w:ascii="Aptos" w:hAnsi="Aptos" w:eastAsia="Figtree" w:cs="Figtree"/>
          <w:color w:val="3FB9BD"/>
          <w:sz w:val="28"/>
          <w:szCs w:val="28"/>
        </w:rPr>
        <w:t>Actions &amp; Outcomes</w:t>
      </w:r>
    </w:p>
    <w:tbl>
      <w:tblPr>
        <w:tblStyle w:val="a1"/>
        <w:tblW w:w="10494" w:type="dxa"/>
        <w:tblInd w:w="0" w:type="dxa"/>
        <w:tblBorders>
          <w:top w:val="single" w:color="3FB9BD" w:sz="12" w:space="0"/>
          <w:left w:val="single" w:color="3FB9BD" w:sz="12" w:space="0"/>
          <w:bottom w:val="single" w:color="3FB9BD" w:sz="12" w:space="0"/>
          <w:right w:val="single" w:color="3FB9BD" w:sz="12" w:space="0"/>
          <w:insideH w:val="single" w:color="3FB9BD" w:sz="12" w:space="0"/>
          <w:insideV w:val="single" w:color="3FB9BD" w:sz="12" w:space="0"/>
        </w:tblBorders>
        <w:tblLayout w:type="fixed"/>
        <w:tblLook w:val="0600" w:firstRow="0" w:lastRow="0" w:firstColumn="0" w:lastColumn="0" w:noHBand="1" w:noVBand="1"/>
      </w:tblPr>
      <w:tblGrid>
        <w:gridCol w:w="10494"/>
      </w:tblGrid>
      <w:tr w:rsidRPr="0096456E" w:rsidR="00F76887" w:rsidTr="0096456E" w14:paraId="0389F075" w14:textId="77777777">
        <w:tc>
          <w:tcPr>
            <w:tcW w:w="10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ED1A6A" w14:paraId="51A5706D" w14:textId="3183C232">
            <w:pPr>
              <w:numPr>
                <w:ilvl w:val="0"/>
                <w:numId w:val="6"/>
              </w:numPr>
              <w:spacing w:before="200" w:after="200"/>
              <w:rPr>
                <w:rFonts w:ascii="Aptos" w:hAnsi="Aptos" w:eastAsia="Proxima Nova" w:cs="Proxima Nova"/>
              </w:rPr>
            </w:pPr>
            <w:r>
              <w:rPr>
                <w:rFonts w:ascii="Aptos" w:hAnsi="Aptos" w:eastAsia="Proxima Nova" w:cs="Proxima Nova"/>
              </w:rPr>
              <w:t>These points should be specific and actionable steps for Strath Union to take.</w:t>
            </w:r>
          </w:p>
          <w:p w:rsidRPr="0096456E" w:rsidR="00F76887" w:rsidRDefault="00ED1A6A" w14:paraId="18D37706" w14:textId="20CF73E4">
            <w:pPr>
              <w:numPr>
                <w:ilvl w:val="0"/>
                <w:numId w:val="6"/>
              </w:numPr>
              <w:rPr>
                <w:rFonts w:ascii="Aptos" w:hAnsi="Aptos" w:eastAsia="Proxima Nova" w:cs="Proxima Nova"/>
                <w:sz w:val="20"/>
                <w:szCs w:val="20"/>
              </w:rPr>
            </w:pPr>
            <w:r>
              <w:rPr>
                <w:rFonts w:ascii="Aptos" w:hAnsi="Aptos" w:eastAsia="Proxima Nova" w:cs="Proxima Nova"/>
              </w:rPr>
              <w:t>This can include campaigning on a specific issue, lobbying the University, adopting an official stance, or any other actions that Strath Union can reasonably take.</w:t>
            </w:r>
          </w:p>
        </w:tc>
      </w:tr>
    </w:tbl>
    <w:p w:rsidRPr="0096456E" w:rsidR="00F76887" w:rsidRDefault="002544D0" w14:paraId="20700238" w14:textId="0E2E00F2">
      <w:pPr>
        <w:pStyle w:val="Heading3"/>
        <w:spacing w:before="200"/>
        <w:rPr>
          <w:rFonts w:ascii="Aptos" w:hAnsi="Aptos" w:eastAsia="Figtree" w:cs="Figtree"/>
          <w:color w:val="3FB9BD"/>
          <w:sz w:val="32"/>
          <w:szCs w:val="32"/>
        </w:rPr>
      </w:pPr>
      <w:bookmarkStart w:name="_ueg60pkntqc2" w:colFirst="0" w:colLast="0" w:id="3"/>
      <w:bookmarkStart w:name="_zh4uqg7xqdvn" w:colFirst="0" w:colLast="0" w:id="4"/>
      <w:bookmarkEnd w:id="3"/>
      <w:bookmarkEnd w:id="4"/>
      <w:r w:rsidRPr="0096456E">
        <w:rPr>
          <w:rFonts w:ascii="Aptos" w:hAnsi="Aptos" w:eastAsia="Figtree" w:cs="Figtree"/>
          <w:color w:val="3FB9BD"/>
          <w:sz w:val="28"/>
          <w:szCs w:val="28"/>
        </w:rPr>
        <w:t>Additional Information</w:t>
      </w:r>
    </w:p>
    <w:tbl>
      <w:tblPr>
        <w:tblStyle w:val="a2"/>
        <w:tblW w:w="10470" w:type="dxa"/>
        <w:tblInd w:w="0" w:type="dxa"/>
        <w:tblBorders>
          <w:top w:val="single" w:color="3FB9BD" w:sz="12" w:space="0"/>
          <w:left w:val="single" w:color="3FB9BD" w:sz="12" w:space="0"/>
          <w:bottom w:val="single" w:color="3FB9BD" w:sz="12" w:space="0"/>
          <w:right w:val="single" w:color="3FB9BD" w:sz="12" w:space="0"/>
          <w:insideH w:val="single" w:color="3FB9BD" w:sz="12" w:space="0"/>
          <w:insideV w:val="single" w:color="3FB9BD" w:sz="12" w:space="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8910"/>
      </w:tblGrid>
      <w:tr w:rsidRPr="0096456E" w:rsidR="00F76887" w:rsidTr="261A4FBD" w14:paraId="3F703F16" w14:textId="77777777">
        <w:tc>
          <w:tcPr>
            <w:tcW w:w="1560" w:type="dxa"/>
            <w:shd w:val="clear" w:color="auto" w:fill="3FB9B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2544D0" w14:paraId="0411DE1D" w14:textId="77777777">
            <w:pPr>
              <w:widowControl w:val="0"/>
              <w:spacing w:line="240" w:lineRule="auto"/>
              <w:rPr>
                <w:rFonts w:ascii="Aptos" w:hAnsi="Aptos" w:eastAsia="Figtree" w:cs="Figtree"/>
                <w:b/>
                <w:bCs/>
                <w:color w:val="FFFFFF"/>
              </w:rPr>
            </w:pPr>
            <w:r w:rsidRPr="0096456E">
              <w:rPr>
                <w:rFonts w:ascii="Aptos" w:hAnsi="Aptos" w:eastAsia="Figtree" w:cs="Figtree"/>
                <w:b/>
                <w:bCs/>
                <w:color w:val="FFFFFF"/>
              </w:rPr>
              <w:t>Resources &amp; Links:</w:t>
            </w:r>
          </w:p>
        </w:tc>
        <w:tc>
          <w:tcPr>
            <w:tcW w:w="89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D1A6A" w:rsidR="00A201FC" w:rsidP="00A201FC" w:rsidRDefault="00A201FC" w14:paraId="3CBBAE1C" w14:textId="77777777">
            <w:pPr>
              <w:widowControl w:val="0"/>
              <w:numPr>
                <w:ilvl w:val="0"/>
                <w:numId w:val="1"/>
              </w:numPr>
              <w:spacing w:after="200" w:line="240" w:lineRule="auto"/>
              <w:rPr>
                <w:rFonts w:ascii="Aptos" w:hAnsi="Aptos" w:eastAsia="Proxima Nova" w:cs="Proxima Nova"/>
              </w:rPr>
            </w:pPr>
            <w:r>
              <w:rPr>
                <w:rFonts w:ascii="Aptos" w:hAnsi="Aptos"/>
              </w:rPr>
              <w:t>This section should include links that back up information found under Context, as well as other useful further reading.</w:t>
            </w:r>
          </w:p>
          <w:p w:rsidRPr="0096456E" w:rsidR="00F76887" w:rsidP="00A201FC" w:rsidRDefault="00A201FC" w14:paraId="08304914" w14:textId="0E9DCFD2">
            <w:pPr>
              <w:widowControl w:val="0"/>
              <w:numPr>
                <w:ilvl w:val="0"/>
                <w:numId w:val="1"/>
              </w:numPr>
              <w:spacing w:after="200" w:line="240" w:lineRule="auto"/>
              <w:rPr>
                <w:rFonts w:ascii="Aptos" w:hAnsi="Aptos" w:eastAsia="Proxima Nova" w:cs="Proxima Nova"/>
              </w:rPr>
            </w:pPr>
            <w:r w:rsidRPr="261A4FBD" w:rsidR="00A201FC">
              <w:rPr>
                <w:rFonts w:ascii="Aptos" w:hAnsi="Aptos"/>
              </w:rPr>
              <w:t>For example, this can link to studies, existing policies, or news articles.</w:t>
            </w:r>
          </w:p>
        </w:tc>
      </w:tr>
    </w:tbl>
    <w:p w:rsidR="00A201FC" w:rsidRDefault="00A201FC" w14:paraId="656FF729" w14:textId="77777777">
      <w:pPr>
        <w:rPr>
          <w:rFonts w:ascii="Aptos" w:hAnsi="Aptos" w:eastAsia="Figtree" w:cs="Figtree"/>
          <w:b/>
          <w:bCs/>
          <w:color w:val="3FB9BD"/>
          <w:sz w:val="28"/>
          <w:szCs w:val="28"/>
        </w:rPr>
      </w:pPr>
      <w:bookmarkStart w:name="_axf6imjlynvg" w:id="5"/>
      <w:bookmarkEnd w:id="5"/>
      <w:r w:rsidRPr="261A4FBD">
        <w:rPr>
          <w:rFonts w:ascii="Aptos" w:hAnsi="Aptos" w:eastAsia="Figtree" w:cs="Figtree"/>
          <w:color w:val="3FB9BD"/>
          <w:sz w:val="28"/>
          <w:szCs w:val="28"/>
        </w:rPr>
        <w:br w:type="page"/>
      </w:r>
    </w:p>
    <w:p w:rsidR="261A4FBD" w:rsidP="261A4FBD" w:rsidRDefault="261A4FBD" w14:paraId="3305FC64" w14:textId="38194B70">
      <w:pPr>
        <w:rPr>
          <w:b w:val="1"/>
          <w:bCs w:val="1"/>
          <w:sz w:val="28"/>
          <w:szCs w:val="28"/>
        </w:rPr>
      </w:pPr>
    </w:p>
    <w:p w:rsidR="52AA66D5" w:rsidP="261A4FBD" w:rsidRDefault="52AA66D5" w14:paraId="71EB4C26" w14:textId="76FE98DD">
      <w:pPr>
        <w:rPr>
          <w:b w:val="1"/>
          <w:bCs w:val="1"/>
          <w:color w:val="63BAC9"/>
          <w:sz w:val="28"/>
          <w:szCs w:val="28"/>
        </w:rPr>
      </w:pPr>
      <w:r w:rsidRPr="261A4FBD" w:rsidR="52AA66D5">
        <w:rPr>
          <w:b w:val="1"/>
          <w:bCs w:val="1"/>
          <w:color w:val="63BAC9"/>
          <w:sz w:val="28"/>
          <w:szCs w:val="28"/>
        </w:rPr>
        <w:t>Student Supporters</w:t>
      </w:r>
      <w:r w:rsidRPr="261A4FBD" w:rsidR="18D29B5E">
        <w:rPr>
          <w:b w:val="1"/>
          <w:bCs w:val="1"/>
          <w:color w:val="63BAC9"/>
          <w:sz w:val="28"/>
          <w:szCs w:val="28"/>
        </w:rPr>
        <w:t xml:space="preserve"> – In addition to proposer(s)</w:t>
      </w:r>
    </w:p>
    <w:tbl>
      <w:tblPr>
        <w:tblW w:w="0" w:type="auto"/>
        <w:tblInd w:w="0" w:type="dxa"/>
        <w:tblBorders>
          <w:top w:val="single" w:color="3FB9BD" w:sz="12"/>
          <w:left w:val="single" w:color="3FB9BD" w:sz="12"/>
          <w:bottom w:val="single" w:color="3FB9BD" w:sz="12"/>
          <w:right w:val="single" w:color="3FB9BD" w:sz="12"/>
          <w:insideH w:val="single" w:color="3FB9BD" w:sz="12"/>
          <w:insideV w:val="single" w:color="3FB9BD" w:sz="12"/>
        </w:tblBorders>
        <w:tblLook w:val="0600" w:firstRow="0" w:lastRow="0" w:firstColumn="0" w:lastColumn="0" w:noHBand="1" w:noVBand="1"/>
      </w:tblPr>
      <w:tblGrid>
        <w:gridCol w:w="5460"/>
        <w:gridCol w:w="5010"/>
      </w:tblGrid>
      <w:tr w:rsidR="261A4FBD" w:rsidTr="261A4FBD" w14:paraId="7FD1E6C8">
        <w:trPr>
          <w:trHeight w:val="495"/>
        </w:trPr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86E365E" w:rsidP="261A4FBD" w:rsidRDefault="186E365E" w14:paraId="489E2457" w14:textId="2C0DBDE0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Figtree" w:cs="Figtree"/>
                <w:b w:val="1"/>
                <w:bCs w:val="1"/>
                <w:color w:val="63BAC9"/>
              </w:rPr>
            </w:pPr>
            <w:r w:rsidRPr="261A4FBD" w:rsidR="186E365E">
              <w:rPr>
                <w:rFonts w:ascii="Aptos" w:hAnsi="Aptos" w:eastAsia="Figtree" w:cs="Figtree"/>
                <w:b w:val="1"/>
                <w:bCs w:val="1"/>
                <w:color w:val="63BAC9"/>
              </w:rPr>
              <w:t>Student Name</w:t>
            </w:r>
          </w:p>
        </w:tc>
        <w:tc>
          <w:tcPr>
            <w:tcW w:w="5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03B6644" w:rsidP="261A4FBD" w:rsidRDefault="103B6644" w14:paraId="4089AD03" w14:textId="16627C8E">
            <w:pPr>
              <w:pStyle w:val="Normal"/>
              <w:widowControl w:val="0"/>
              <w:suppressLineNumbers w:val="0"/>
              <w:bidi w:val="0"/>
              <w:spacing w:before="0" w:beforeAutospacing="off" w:after="200" w:afterAutospacing="off" w:line="240" w:lineRule="auto"/>
              <w:ind w:left="720" w:right="0" w:hanging="360"/>
              <w:jc w:val="center"/>
              <w:rPr>
                <w:rFonts w:ascii="Aptos" w:hAnsi="Aptos"/>
                <w:b w:val="1"/>
                <w:bCs w:val="1"/>
                <w:color w:val="63BAC9"/>
              </w:rPr>
            </w:pPr>
            <w:r w:rsidRPr="261A4FBD" w:rsidR="103B6644">
              <w:rPr>
                <w:rFonts w:ascii="Aptos" w:hAnsi="Aptos"/>
                <w:b w:val="1"/>
                <w:bCs w:val="1"/>
                <w:color w:val="63BAC9"/>
              </w:rPr>
              <w:t xml:space="preserve">Student DS Number </w:t>
            </w:r>
          </w:p>
        </w:tc>
      </w:tr>
      <w:tr w:rsidR="261A4FBD" w:rsidTr="261A4FBD" w14:paraId="2EB9CFED">
        <w:trPr>
          <w:trHeight w:val="420"/>
        </w:trPr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4F20A145" w14:textId="0F40B536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Aptos" w:hAnsi="Aptos" w:eastAsia="Figtree" w:cs="Figtree"/>
                <w:b w:val="1"/>
                <w:bCs w:val="1"/>
                <w:color w:val="63BAC9"/>
              </w:rPr>
            </w:pPr>
          </w:p>
        </w:tc>
        <w:tc>
          <w:tcPr>
            <w:tcW w:w="5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1DBCDAD2" w14:textId="049A68E2">
            <w:pPr>
              <w:pStyle w:val="Normal"/>
              <w:spacing w:line="240" w:lineRule="auto"/>
              <w:jc w:val="left"/>
              <w:rPr>
                <w:rFonts w:ascii="Aptos" w:hAnsi="Aptos"/>
                <w:b w:val="1"/>
                <w:bCs w:val="1"/>
                <w:color w:val="63BAC9"/>
              </w:rPr>
            </w:pPr>
          </w:p>
        </w:tc>
      </w:tr>
      <w:tr w:rsidR="261A4FBD" w:rsidTr="261A4FBD" w14:paraId="5079B905">
        <w:trPr>
          <w:trHeight w:val="420"/>
        </w:trPr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517243C2" w14:textId="7F81BDEF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Aptos" w:hAnsi="Aptos" w:eastAsia="Figtree" w:cs="Figtree"/>
                <w:b w:val="1"/>
                <w:bCs w:val="1"/>
                <w:color w:val="63BAC9"/>
              </w:rPr>
            </w:pPr>
          </w:p>
        </w:tc>
        <w:tc>
          <w:tcPr>
            <w:tcW w:w="5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38341B5B" w14:textId="52790A74">
            <w:pPr>
              <w:pStyle w:val="Normal"/>
              <w:spacing w:line="240" w:lineRule="auto"/>
              <w:jc w:val="left"/>
              <w:rPr>
                <w:rFonts w:ascii="Aptos" w:hAnsi="Aptos"/>
                <w:b w:val="1"/>
                <w:bCs w:val="1"/>
                <w:color w:val="63BAC9"/>
              </w:rPr>
            </w:pPr>
          </w:p>
        </w:tc>
      </w:tr>
      <w:tr w:rsidR="261A4FBD" w:rsidTr="261A4FBD" w14:paraId="24AF33C2">
        <w:trPr>
          <w:trHeight w:val="420"/>
        </w:trPr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4FF6A8F1" w14:textId="0A58998E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Aptos" w:hAnsi="Aptos" w:eastAsia="Figtree" w:cs="Figtree"/>
                <w:b w:val="1"/>
                <w:bCs w:val="1"/>
                <w:color w:val="63BAC9"/>
              </w:rPr>
            </w:pPr>
          </w:p>
        </w:tc>
        <w:tc>
          <w:tcPr>
            <w:tcW w:w="5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05ED40B2" w14:textId="42F23C05">
            <w:pPr>
              <w:pStyle w:val="Normal"/>
              <w:spacing w:line="240" w:lineRule="auto"/>
              <w:jc w:val="left"/>
              <w:rPr>
                <w:rFonts w:ascii="Aptos" w:hAnsi="Aptos"/>
                <w:b w:val="1"/>
                <w:bCs w:val="1"/>
                <w:color w:val="63BAC9"/>
              </w:rPr>
            </w:pPr>
          </w:p>
        </w:tc>
      </w:tr>
      <w:tr w:rsidR="261A4FBD" w:rsidTr="261A4FBD" w14:paraId="3B8F2342">
        <w:trPr>
          <w:trHeight w:val="420"/>
        </w:trPr>
        <w:tc>
          <w:tcPr>
            <w:tcW w:w="5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24693DAD" w14:textId="50AD5B9C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Aptos" w:hAnsi="Aptos" w:eastAsia="Figtree" w:cs="Figtree"/>
                <w:b w:val="1"/>
                <w:bCs w:val="1"/>
                <w:color w:val="63BAC9"/>
              </w:rPr>
            </w:pPr>
          </w:p>
        </w:tc>
        <w:tc>
          <w:tcPr>
            <w:tcW w:w="5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1A4FBD" w:rsidP="261A4FBD" w:rsidRDefault="261A4FBD" w14:paraId="6C73A16D" w14:textId="4E90D5DA">
            <w:pPr>
              <w:pStyle w:val="Normal"/>
              <w:spacing w:line="240" w:lineRule="auto"/>
              <w:jc w:val="left"/>
              <w:rPr>
                <w:rFonts w:ascii="Aptos" w:hAnsi="Aptos"/>
                <w:b w:val="1"/>
                <w:bCs w:val="1"/>
                <w:color w:val="63BAC9"/>
              </w:rPr>
            </w:pPr>
          </w:p>
        </w:tc>
      </w:tr>
    </w:tbl>
    <w:p w:rsidR="261A4FBD" w:rsidP="261A4FBD" w:rsidRDefault="261A4FBD" w14:paraId="79F02AAD" w14:textId="46F2C341">
      <w:pPr>
        <w:pStyle w:val="Heading3"/>
      </w:pPr>
    </w:p>
    <w:p w:rsidRPr="0096456E" w:rsidR="00F76887" w:rsidP="261A4FBD" w:rsidRDefault="002544D0" w14:paraId="77B2E951" w14:textId="6DFDC0DA">
      <w:pPr>
        <w:pStyle w:val="Heading3"/>
        <w:spacing w:before="200"/>
        <w:rPr>
          <w:rFonts w:ascii="Aptos" w:hAnsi="Aptos" w:eastAsia="Figtree" w:cs="Figtree"/>
          <w:i w:val="1"/>
          <w:iCs w:val="1"/>
          <w:color w:val="3FB9BD"/>
          <w:sz w:val="28"/>
          <w:szCs w:val="28"/>
        </w:rPr>
      </w:pPr>
      <w:r w:rsidRPr="261A4FBD" w:rsidR="002544D0">
        <w:rPr>
          <w:rFonts w:ascii="Aptos" w:hAnsi="Aptos" w:eastAsia="Figtree" w:cs="Figtree"/>
          <w:color w:val="3FB9BD"/>
          <w:sz w:val="28"/>
          <w:szCs w:val="28"/>
        </w:rPr>
        <w:t>Trustee Risk Register</w:t>
      </w:r>
      <w:r w:rsidRPr="261A4FBD" w:rsidR="71F8E17D">
        <w:rPr>
          <w:rFonts w:ascii="Aptos" w:hAnsi="Aptos" w:eastAsia="Figtree" w:cs="Figtree"/>
          <w:color w:val="3FB9BD"/>
          <w:sz w:val="28"/>
          <w:szCs w:val="28"/>
        </w:rPr>
        <w:t xml:space="preserve"> – </w:t>
      </w:r>
      <w:r w:rsidRPr="261A4FBD" w:rsidR="71F8E17D">
        <w:rPr>
          <w:rFonts w:ascii="Aptos" w:hAnsi="Aptos" w:eastAsia="Figtree" w:cs="Figtree"/>
          <w:i w:val="1"/>
          <w:iCs w:val="1"/>
          <w:color w:val="3FB9BD"/>
          <w:sz w:val="28"/>
          <w:szCs w:val="28"/>
        </w:rPr>
        <w:t>To be Completed by SMT member</w:t>
      </w:r>
      <w:r w:rsidRPr="261A4FBD" w:rsidR="4512ED43">
        <w:rPr>
          <w:rFonts w:ascii="Aptos" w:hAnsi="Aptos" w:eastAsia="Figtree" w:cs="Figtree"/>
          <w:i w:val="1"/>
          <w:iCs w:val="1"/>
          <w:color w:val="3FB9BD"/>
          <w:sz w:val="28"/>
          <w:szCs w:val="28"/>
        </w:rPr>
        <w:t xml:space="preserve"> on behalf of Trustees</w:t>
      </w:r>
    </w:p>
    <w:p w:rsidRPr="0096456E" w:rsidR="00F76887" w:rsidRDefault="002544D0" w14:paraId="25ADD0A6" w14:textId="77777777">
      <w:pPr>
        <w:rPr>
          <w:rFonts w:ascii="Aptos" w:hAnsi="Aptos" w:eastAsia="Proxima Nova" w:cs="Proxima Nova"/>
          <w:i/>
          <w:iCs/>
        </w:rPr>
      </w:pPr>
      <w:r w:rsidRPr="0096456E">
        <w:rPr>
          <w:rFonts w:ascii="Aptos" w:hAnsi="Aptos" w:eastAsia="Proxima Nova" w:cs="Proxima Nova"/>
          <w:i/>
          <w:iCs/>
        </w:rPr>
        <w:t>As part of the Policy Process, our Trustee Board is asked to identify any financial, legal or reputational risk in policies - risks are listed below to highlight where we might run into challenges in implementing policy.</w:t>
      </w:r>
    </w:p>
    <w:tbl>
      <w:tblPr>
        <w:tblStyle w:val="a3"/>
        <w:tblW w:w="10470" w:type="dxa"/>
        <w:tblInd w:w="0" w:type="dxa"/>
        <w:tblBorders>
          <w:top w:val="single" w:color="3FB9BD" w:sz="12" w:space="0"/>
          <w:left w:val="single" w:color="3FB9BD" w:sz="12" w:space="0"/>
          <w:bottom w:val="single" w:color="3FB9BD" w:sz="12" w:space="0"/>
          <w:right w:val="single" w:color="3FB9BD" w:sz="12" w:space="0"/>
          <w:insideH w:val="single" w:color="3FB9BD" w:sz="12" w:space="0"/>
          <w:insideV w:val="single" w:color="3FB9BD" w:sz="12" w:space="0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8880"/>
      </w:tblGrid>
      <w:tr w:rsidRPr="0096456E" w:rsidR="00F76887" w:rsidTr="261A4FBD" w14:paraId="7D754838" w14:textId="77777777">
        <w:tc>
          <w:tcPr>
            <w:tcW w:w="1590" w:type="dxa"/>
            <w:shd w:val="clear" w:color="auto" w:fill="3FB9B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2544D0" w14:paraId="182A2C7A" w14:textId="77777777">
            <w:pPr>
              <w:widowControl w:val="0"/>
              <w:spacing w:line="240" w:lineRule="auto"/>
              <w:rPr>
                <w:rFonts w:ascii="Aptos" w:hAnsi="Aptos" w:eastAsia="Figtree" w:cs="Figtree"/>
                <w:b/>
                <w:bCs/>
                <w:color w:val="FFFFFF"/>
              </w:rPr>
            </w:pPr>
            <w:r w:rsidRPr="0096456E">
              <w:rPr>
                <w:rFonts w:ascii="Aptos" w:hAnsi="Aptos" w:eastAsia="Figtree" w:cs="Figtree"/>
                <w:b/>
                <w:bCs/>
                <w:color w:val="FFFFFF"/>
              </w:rPr>
              <w:t>Financial</w:t>
            </w:r>
          </w:p>
        </w:tc>
        <w:tc>
          <w:tcPr>
            <w:tcW w:w="8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2544D0" w14:paraId="24F8F254" w14:textId="77777777">
            <w:pPr>
              <w:widowControl w:val="0"/>
              <w:spacing w:line="240" w:lineRule="auto"/>
              <w:rPr>
                <w:rFonts w:ascii="Aptos" w:hAnsi="Aptos" w:eastAsia="Proxima Nova" w:cs="Proxima Nova"/>
                <w:i/>
                <w:iCs/>
              </w:rPr>
            </w:pPr>
            <w:r w:rsidRPr="0096456E">
              <w:rPr>
                <w:rFonts w:ascii="Segoe UI Emoji" w:hAnsi="Segoe UI Emoji" w:eastAsia="Proxima Nova" w:cs="Segoe UI Emoji"/>
              </w:rPr>
              <w:t>🟢</w:t>
            </w:r>
            <w:r w:rsidRPr="0096456E">
              <w:rPr>
                <w:rFonts w:ascii="Aptos" w:hAnsi="Aptos" w:eastAsia="Proxima Nova" w:cs="Proxima Nova"/>
              </w:rPr>
              <w:t xml:space="preserve"> - No immediate financial risk identified</w:t>
            </w:r>
          </w:p>
        </w:tc>
      </w:tr>
      <w:tr w:rsidRPr="0096456E" w:rsidR="00F76887" w:rsidTr="261A4FBD" w14:paraId="16EC4650" w14:textId="77777777">
        <w:tc>
          <w:tcPr>
            <w:tcW w:w="1590" w:type="dxa"/>
            <w:shd w:val="clear" w:color="auto" w:fill="3FB9B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P="261A4FBD" w:rsidRDefault="002544D0" w14:paraId="17608608" w14:textId="77777777">
            <w:pPr>
              <w:widowControl w:val="0"/>
              <w:spacing w:line="240" w:lineRule="auto"/>
              <w:rPr>
                <w:rFonts w:ascii="Aptos" w:hAnsi="Aptos" w:eastAsia="Figtree" w:cs="Figtree"/>
                <w:b w:val="1"/>
                <w:bCs w:val="1"/>
                <w:color w:val="63BAC9"/>
              </w:rPr>
            </w:pPr>
            <w:r w:rsidRPr="261A4FBD" w:rsidR="002544D0">
              <w:rPr>
                <w:rFonts w:ascii="Aptos" w:hAnsi="Aptos" w:eastAsia="Figtree" w:cs="Figtree"/>
                <w:b w:val="1"/>
                <w:bCs w:val="1"/>
                <w:color w:val="FFFFFF" w:themeColor="background1" w:themeTint="FF" w:themeShade="FF"/>
              </w:rPr>
              <w:t>Legal</w:t>
            </w:r>
          </w:p>
        </w:tc>
        <w:tc>
          <w:tcPr>
            <w:tcW w:w="8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87414E" w14:paraId="6D0293C8" w14:textId="530F99AD">
            <w:pPr>
              <w:widowControl w:val="0"/>
              <w:spacing w:line="240" w:lineRule="auto"/>
              <w:rPr>
                <w:rFonts w:ascii="Aptos" w:hAnsi="Aptos" w:eastAsia="Proxima Nova" w:cs="Proxima Nova"/>
                <w:i/>
                <w:iCs/>
              </w:rPr>
            </w:pPr>
            <w:r w:rsidRPr="0087414E">
              <w:rPr>
                <w:rFonts w:ascii="Segoe UI Emoji" w:hAnsi="Segoe UI Emoji" w:eastAsia="Proxima Nova" w:cs="Segoe UI Emoji"/>
              </w:rPr>
              <w:t>🟡</w:t>
            </w:r>
            <w:r w:rsidRPr="0096456E" w:rsidR="002544D0">
              <w:rPr>
                <w:rFonts w:ascii="Aptos" w:hAnsi="Aptos" w:eastAsia="Proxima Nova" w:cs="Proxima Nova"/>
              </w:rPr>
              <w:t xml:space="preserve"> - </w:t>
            </w:r>
            <w:r>
              <w:rPr>
                <w:rFonts w:ascii="Aptos" w:hAnsi="Aptos" w:eastAsia="Proxima Nova" w:cs="Proxima Nova"/>
              </w:rPr>
              <w:t>Potential</w:t>
            </w:r>
            <w:r w:rsidRPr="0096456E" w:rsidR="002544D0">
              <w:rPr>
                <w:rFonts w:ascii="Aptos" w:hAnsi="Aptos" w:eastAsia="Proxima Nova" w:cs="Proxima Nova"/>
              </w:rPr>
              <w:t xml:space="preserve"> immediate legal risk identified</w:t>
            </w:r>
          </w:p>
        </w:tc>
      </w:tr>
      <w:tr w:rsidRPr="0096456E" w:rsidR="00F76887" w:rsidTr="261A4FBD" w14:paraId="3DE8F989" w14:textId="77777777">
        <w:tc>
          <w:tcPr>
            <w:tcW w:w="1590" w:type="dxa"/>
            <w:shd w:val="clear" w:color="auto" w:fill="3FB9B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2544D0" w14:paraId="015218D9" w14:textId="77777777">
            <w:pPr>
              <w:widowControl w:val="0"/>
              <w:spacing w:line="240" w:lineRule="auto"/>
              <w:rPr>
                <w:rFonts w:ascii="Aptos" w:hAnsi="Aptos" w:eastAsia="Figtree" w:cs="Figtree"/>
                <w:b/>
                <w:bCs/>
                <w:color w:val="FFFFFF"/>
              </w:rPr>
            </w:pPr>
            <w:r w:rsidRPr="0096456E">
              <w:rPr>
                <w:rFonts w:ascii="Aptos" w:hAnsi="Aptos" w:eastAsia="Figtree" w:cs="Figtree"/>
                <w:b/>
                <w:bCs/>
                <w:color w:val="FFFFFF"/>
              </w:rPr>
              <w:t>Reputational</w:t>
            </w:r>
          </w:p>
        </w:tc>
        <w:tc>
          <w:tcPr>
            <w:tcW w:w="8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87414E" w14:paraId="458FEFA2" w14:textId="6D879C39">
            <w:pPr>
              <w:widowControl w:val="0"/>
              <w:spacing w:line="240" w:lineRule="auto"/>
              <w:rPr>
                <w:rFonts w:ascii="Aptos" w:hAnsi="Aptos" w:eastAsia="Proxima Nova" w:cs="Proxima Nova"/>
                <w:i/>
                <w:iCs/>
              </w:rPr>
            </w:pPr>
            <w:r w:rsidRPr="0087414E">
              <w:rPr>
                <w:rFonts w:ascii="Segoe UI Emoji" w:hAnsi="Segoe UI Emoji" w:eastAsia="Proxima Nova" w:cs="Segoe UI Emoji"/>
              </w:rPr>
              <w:t>🔴</w:t>
            </w:r>
            <w:r w:rsidRPr="0096456E" w:rsidR="002544D0">
              <w:rPr>
                <w:rFonts w:ascii="Aptos" w:hAnsi="Aptos" w:eastAsia="Proxima Nova" w:cs="Proxima Nova"/>
              </w:rPr>
              <w:t xml:space="preserve"> - </w:t>
            </w:r>
            <w:r>
              <w:rPr>
                <w:rFonts w:ascii="Aptos" w:hAnsi="Aptos" w:eastAsia="Proxima Nova" w:cs="Proxima Nova"/>
              </w:rPr>
              <w:t>Likely</w:t>
            </w:r>
            <w:r w:rsidRPr="0096456E" w:rsidR="002544D0">
              <w:rPr>
                <w:rFonts w:ascii="Aptos" w:hAnsi="Aptos" w:eastAsia="Proxima Nova" w:cs="Proxima Nova"/>
              </w:rPr>
              <w:t xml:space="preserve"> immediate reputational risk identified</w:t>
            </w:r>
          </w:p>
        </w:tc>
      </w:tr>
    </w:tbl>
    <w:p w:rsidRPr="0096456E" w:rsidR="00F76887" w:rsidRDefault="002544D0" w14:paraId="2DB9E05A" w14:textId="52D341F1">
      <w:pPr>
        <w:pStyle w:val="Heading3"/>
        <w:spacing w:before="200"/>
        <w:rPr>
          <w:rFonts w:ascii="Aptos" w:hAnsi="Aptos" w:eastAsia="Figtree" w:cs="Figtree"/>
          <w:color w:val="3FB9BD"/>
          <w:sz w:val="32"/>
          <w:szCs w:val="32"/>
        </w:rPr>
      </w:pPr>
      <w:bookmarkStart w:name="_tsmzh7mn4ein" w:id="6"/>
      <w:bookmarkEnd w:id="6"/>
      <w:r w:rsidRPr="261A4FBD" w:rsidR="002544D0">
        <w:rPr>
          <w:rFonts w:ascii="Aptos" w:hAnsi="Aptos" w:eastAsia="Figtree" w:cs="Figtree"/>
          <w:color w:val="3FB9BD"/>
          <w:sz w:val="28"/>
          <w:szCs w:val="28"/>
        </w:rPr>
        <w:t>Updates</w:t>
      </w:r>
      <w:r w:rsidRPr="261A4FBD" w:rsidR="59838899">
        <w:rPr>
          <w:rFonts w:ascii="Aptos" w:hAnsi="Aptos" w:eastAsia="Figtree" w:cs="Figtree"/>
          <w:color w:val="3FB9BD"/>
          <w:sz w:val="28"/>
          <w:szCs w:val="28"/>
        </w:rPr>
        <w:t xml:space="preserve"> – </w:t>
      </w:r>
      <w:r w:rsidRPr="261A4FBD" w:rsidR="59838899">
        <w:rPr>
          <w:rFonts w:ascii="Aptos" w:hAnsi="Aptos" w:eastAsia="Figtree" w:cs="Figtree"/>
          <w:i w:val="1"/>
          <w:iCs w:val="1"/>
          <w:color w:val="3FB9BD"/>
          <w:sz w:val="28"/>
          <w:szCs w:val="28"/>
        </w:rPr>
        <w:t xml:space="preserve">To be Completed by Democracy Facilitator </w:t>
      </w:r>
    </w:p>
    <w:tbl>
      <w:tblPr>
        <w:tblStyle w:val="a4"/>
        <w:tblW w:w="10494" w:type="dxa"/>
        <w:tblInd w:w="0" w:type="dxa"/>
        <w:tblBorders>
          <w:top w:val="single" w:color="3FB9BD" w:sz="12" w:space="0"/>
          <w:left w:val="single" w:color="3FB9BD" w:sz="12" w:space="0"/>
          <w:bottom w:val="single" w:color="3FB9BD" w:sz="12" w:space="0"/>
          <w:right w:val="single" w:color="3FB9BD" w:sz="12" w:space="0"/>
          <w:insideH w:val="single" w:color="3FB9BD" w:sz="12" w:space="0"/>
          <w:insideV w:val="single" w:color="3FB9BD" w:sz="12" w:space="0"/>
        </w:tblBorders>
        <w:tblLayout w:type="fixed"/>
        <w:tblLook w:val="0600" w:firstRow="0" w:lastRow="0" w:firstColumn="0" w:lastColumn="0" w:noHBand="1" w:noVBand="1"/>
      </w:tblPr>
      <w:tblGrid>
        <w:gridCol w:w="10494"/>
      </w:tblGrid>
      <w:tr w:rsidRPr="0096456E" w:rsidR="00F76887" w:rsidTr="261A4FBD" w14:paraId="1A54FF26" w14:textId="77777777">
        <w:tc>
          <w:tcPr>
            <w:tcW w:w="10494" w:type="dxa"/>
            <w:shd w:val="clear" w:color="auto" w:fill="3FB9B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2544D0" w14:paraId="4EE09F88" w14:textId="2FC4FB8A">
            <w:pPr>
              <w:widowControl w:val="0"/>
              <w:spacing w:line="240" w:lineRule="auto"/>
              <w:rPr>
                <w:rFonts w:ascii="Aptos" w:hAnsi="Aptos" w:eastAsia="Figtree" w:cs="Figtree"/>
                <w:b/>
                <w:bCs/>
                <w:color w:val="FFFFFF"/>
                <w:sz w:val="24"/>
                <w:szCs w:val="24"/>
              </w:rPr>
            </w:pPr>
            <w:r w:rsidRPr="0096456E">
              <w:rPr>
                <w:rFonts w:ascii="Aptos" w:hAnsi="Aptos" w:eastAsia="Figtree" w:cs="Figtree"/>
                <w:b/>
                <w:bCs/>
                <w:color w:val="FFFFFF"/>
                <w:sz w:val="24"/>
                <w:szCs w:val="24"/>
              </w:rPr>
              <w:t xml:space="preserve">Progress Tracker: </w:t>
            </w:r>
            <w:sdt>
              <w:sdtPr>
                <w:rPr>
                  <w:rStyle w:val="Style2"/>
                </w:rPr>
                <w:alias w:val="Policy status"/>
                <w:tag w:val="Policy status"/>
                <w:id w:val="2035095851"/>
                <w:dropDownList>
                  <w:listItem w:displayText="New Policy" w:value="New Policy"/>
                  <w:listItem w:displayText="Blocked" w:value="Blocked"/>
                  <w:listItem w:displayText="Underway" w:value="Underway"/>
                  <w:listItem w:displayText="Completed (Ongoing)" w:value="Completed (Ongoing)"/>
                  <w:listItem w:displayText="Superseded" w:value="Superseded"/>
                  <w:listItem w:displayText="Completed (Embedded)" w:value="Completed (Embedded)"/>
                </w:dropDownList>
              </w:sdtPr>
              <w:sdtContent>
                <w:r w:rsidR="0087414E">
                  <w:rPr>
                    <w:rStyle w:val="Style2"/>
                  </w:rPr>
                  <w:t>New Policy</w:t>
                </w:r>
              </w:sdtContent>
            </w:sdt>
          </w:p>
        </w:tc>
      </w:tr>
      <w:tr w:rsidRPr="0096456E" w:rsidR="00F76887" w:rsidTr="261A4FBD" w14:paraId="69F82D43" w14:textId="77777777">
        <w:tc>
          <w:tcPr>
            <w:tcW w:w="10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6456E" w:rsidR="00F76887" w:rsidRDefault="002544D0" w14:paraId="49CD0702" w14:textId="77777777">
            <w:pPr>
              <w:widowControl w:val="0"/>
              <w:spacing w:line="240" w:lineRule="auto"/>
              <w:rPr>
                <w:rFonts w:ascii="Aptos" w:hAnsi="Aptos" w:eastAsia="Proxima Nova" w:cs="Proxima Nova"/>
              </w:rPr>
            </w:pPr>
            <w:r w:rsidRPr="0096456E">
              <w:rPr>
                <w:rFonts w:ascii="Aptos" w:hAnsi="Aptos" w:eastAsia="Proxima Nova" w:cs="Proxima Nova"/>
              </w:rPr>
              <w:t>Updates as of 2025/26:</w:t>
            </w:r>
          </w:p>
          <w:p w:rsidRPr="0096456E" w:rsidR="00F76887" w:rsidRDefault="0087414E" w14:paraId="5992A607" w14:textId="2EBDCD5A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Aptos" w:hAnsi="Aptos" w:eastAsia="Proxima Nova" w:cs="Proxima Nova"/>
              </w:rPr>
            </w:pPr>
            <w:r w:rsidRPr="3065C53B">
              <w:rPr>
                <w:rFonts w:ascii="Aptos" w:hAnsi="Aptos"/>
              </w:rPr>
              <w:t xml:space="preserve">e.g. Policy passed by </w:t>
            </w:r>
            <w:r w:rsidRPr="3065C53B" w:rsidR="7AE4076F">
              <w:rPr>
                <w:rFonts w:ascii="Aptos" w:hAnsi="Aptos"/>
              </w:rPr>
              <w:t>university</w:t>
            </w:r>
            <w:r w:rsidRPr="3065C53B">
              <w:rPr>
                <w:rFonts w:ascii="Aptos" w:hAnsi="Aptos"/>
              </w:rPr>
              <w:t xml:space="preserve"> committee, implemented at Strath Union, progress updates</w:t>
            </w:r>
          </w:p>
        </w:tc>
      </w:tr>
    </w:tbl>
    <w:p w:rsidRPr="0096456E" w:rsidR="00F76887" w:rsidP="261A4FBD" w:rsidRDefault="00F76887" w14:paraId="138D240C" w14:textId="1D17F6A0">
      <w:pPr>
        <w:numPr>
          <w:ilvl w:val="0"/>
          <w:numId w:val="6"/>
        </w:numPr>
        <w:spacing w:before="200" w:after="200"/>
        <w:rPr>
          <w:rFonts w:ascii="Aptos" w:hAnsi="Aptos" w:eastAsia="Proxima Nova" w:cs="Proxima Nova"/>
        </w:rPr>
      </w:pPr>
      <w:r w:rsidRPr="261A4FBD" w:rsidR="681CC0D8">
        <w:rPr>
          <w:rFonts w:ascii="Aptos" w:hAnsi="Aptos" w:eastAsia="Proxima Nova" w:cs="Proxima Nova"/>
        </w:rPr>
        <w:t>These points should be specific and actionable steps for Strath Union to take.</w:t>
      </w:r>
    </w:p>
    <w:p w:rsidRPr="0096456E" w:rsidR="00F76887" w:rsidP="261A4FBD" w:rsidRDefault="00F76887" w14:paraId="63C20192" w14:textId="7D900299">
      <w:pPr>
        <w:numPr>
          <w:ilvl w:val="0"/>
          <w:numId w:val="6"/>
        </w:numPr>
        <w:rPr>
          <w:rFonts w:ascii="Aptos" w:hAnsi="Aptos" w:eastAsia="Proxima Nova" w:cs="Proxima Nova"/>
          <w:sz w:val="20"/>
          <w:szCs w:val="20"/>
        </w:rPr>
      </w:pPr>
      <w:r w:rsidRPr="261A4FBD" w:rsidR="681CC0D8">
        <w:rPr>
          <w:rFonts w:ascii="Aptos" w:hAnsi="Aptos" w:eastAsia="Proxima Nova" w:cs="Proxima Nova"/>
        </w:rPr>
        <w:t>This can include campaigning on a specific issue, lobbying the University, adopting an official stance, or any other actions that Strath Union can reasonably take.</w:t>
      </w:r>
    </w:p>
    <w:p w:rsidRPr="0096456E" w:rsidR="00F76887" w:rsidRDefault="00F76887" w14:paraId="70ED518F" w14:textId="109BB746">
      <w:pPr>
        <w:rPr>
          <w:rFonts w:ascii="Aptos" w:hAnsi="Aptos" w:eastAsia="Nunito" w:cs="Nunito"/>
        </w:rPr>
      </w:pPr>
    </w:p>
    <w:sectPr w:rsidRPr="0096456E" w:rsidR="00F76887" w:rsidSect="00571BC6">
      <w:headerReference w:type="default" r:id="rId7"/>
      <w:footerReference w:type="default" r:id="rId8"/>
      <w:pgSz w:w="11906" w:h="16838" w:orient="portrait" w:code="9"/>
      <w:pgMar w:top="1440" w:right="896" w:bottom="1440" w:left="85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74B8" w:rsidRDefault="004174B8" w14:paraId="2083E981" w14:textId="77777777">
      <w:pPr>
        <w:spacing w:line="240" w:lineRule="auto"/>
      </w:pPr>
      <w:r>
        <w:separator/>
      </w:r>
    </w:p>
  </w:endnote>
  <w:endnote w:type="continuationSeparator" w:id="0">
    <w:p w:rsidR="004174B8" w:rsidRDefault="004174B8" w14:paraId="7C100B68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  <w:embedRegular w:fontKey="{FAFD1F4E-E1E4-4035-8129-1606BF6E0CF6}" r:id="rId1"/>
    <w:embedBold w:fontKey="{A1DC33D2-79B4-4369-80A2-CA7125152A7E}" r:id="rId2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7EAC0BA4-C9CF-4DBF-A93E-6D36909EDCEA}" r:id="rId3"/>
    <w:embedBold w:fontKey="{201FA039-5504-4556-BB6A-E7147DDB97B5}" r:id="rId4"/>
    <w:embedItalic w:fontKey="{CFFA7CF7-1001-44E2-A3AB-324C0E6DA11A}" r:id="rId5"/>
  </w:font>
  <w:font w:name="Figtree">
    <w:charset w:val="00"/>
    <w:family w:val="auto"/>
    <w:pitch w:val="default"/>
    <w:embedRegular w:fontKey="{0521EA4D-3C52-4A7B-8446-385567C3E4C3}" r:id="rId6"/>
    <w:embedBold w:fontKey="{AD567A8A-0B5F-4C54-9E8D-1398DE0B1CDD}" r:id="rId7"/>
  </w:font>
  <w:font w:name="Proxima Nova">
    <w:charset w:val="00"/>
    <w:family w:val="auto"/>
    <w:pitch w:val="default"/>
    <w:embedRegular w:fontKey="{0D9FB9F5-4008-4B3C-A128-D40FFCA5D77E}" r:id="rId8"/>
    <w:embedItalic w:fontKey="{95A83D49-4C15-4A2E-A190-C6E0BFA729FB}" r:id="rId9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w:fontKey="{65E0950E-379A-4B74-848E-099C5DE9A817}" r:id="rId1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67CA736F-19A6-4AB2-ACB9-EBFF1A974858}" r:id="rId11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86C63983-8365-44AC-A1EC-6CD5E55CD732}" r:id="rId12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6887" w:rsidRDefault="00F76887" w14:paraId="6206DB5C" w14:textId="77777777">
    <w:pPr>
      <w:pStyle w:val="Heading3"/>
      <w:rPr>
        <w:rFonts w:ascii="Figtree" w:hAnsi="Figtree" w:eastAsia="Figtree" w:cs="Figtree"/>
        <w:sz w:val="2"/>
        <w:szCs w:val="2"/>
      </w:rPr>
    </w:pPr>
    <w:bookmarkStart w:name="_dt28zapqs0sb" w:colFirst="0" w:colLast="0" w:id="7"/>
    <w:bookmarkEnd w:id="7"/>
  </w:p>
  <w:tbl>
    <w:tblPr>
      <w:tblStyle w:val="a5"/>
      <w:tblW w:w="10500" w:type="dxa"/>
      <w:tblInd w:w="0" w:type="dxa"/>
      <w:tblBorders>
        <w:top w:val="single" w:color="3FB9BD" w:sz="12" w:space="0"/>
        <w:left w:val="single" w:color="3FB9BD" w:sz="12" w:space="0"/>
        <w:bottom w:val="single" w:color="3FB9BD" w:sz="12" w:space="0"/>
        <w:right w:val="single" w:color="3FB9BD" w:sz="12" w:space="0"/>
        <w:insideH w:val="single" w:color="3FB9BD" w:sz="12" w:space="0"/>
        <w:insideV w:val="single" w:color="3FB9BD" w:sz="12" w:space="0"/>
      </w:tblBorders>
      <w:tblLayout w:type="fixed"/>
      <w:tblLook w:val="0600" w:firstRow="0" w:lastRow="0" w:firstColumn="0" w:lastColumn="0" w:noHBand="1" w:noVBand="1"/>
    </w:tblPr>
    <w:tblGrid>
      <w:gridCol w:w="1800"/>
      <w:gridCol w:w="4755"/>
      <w:gridCol w:w="1875"/>
      <w:gridCol w:w="2070"/>
    </w:tblGrid>
    <w:tr w:rsidR="00F76887" w:rsidTr="0096456E" w14:paraId="3F1D926F" w14:textId="77777777">
      <w:tc>
        <w:tcPr>
          <w:tcW w:w="1800" w:type="dxa"/>
          <w:shd w:val="clear" w:color="auto" w:fill="3FB9BD"/>
          <w:tcMar>
            <w:top w:w="100" w:type="dxa"/>
            <w:left w:w="100" w:type="dxa"/>
            <w:bottom w:w="100" w:type="dxa"/>
            <w:right w:w="100" w:type="dxa"/>
          </w:tcMar>
        </w:tcPr>
        <w:p w:rsidR="00F76887" w:rsidRDefault="002544D0" w14:paraId="3C1A448B" w14:textId="77777777">
          <w:pPr>
            <w:widowControl w:val="0"/>
            <w:spacing w:line="240" w:lineRule="auto"/>
            <w:rPr>
              <w:rFonts w:ascii="Figtree" w:hAnsi="Figtree" w:eastAsia="Figtree" w:cs="Figtree"/>
              <w:b/>
              <w:bCs/>
              <w:color w:val="FFFFFF"/>
            </w:rPr>
          </w:pPr>
          <w:r>
            <w:rPr>
              <w:rFonts w:ascii="Figtree" w:hAnsi="Figtree" w:eastAsia="Figtree" w:cs="Figtree"/>
              <w:b/>
              <w:bCs/>
              <w:color w:val="FFFFFF"/>
            </w:rPr>
            <w:t>Policy Passed:</w:t>
          </w:r>
        </w:p>
      </w:tc>
      <w:tc>
        <w:tcPr>
          <w:tcW w:w="475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F76887" w:rsidRDefault="00ED1A6A" w14:paraId="56C46675" w14:textId="4F7AFC00">
          <w:pPr>
            <w:widowControl w:val="0"/>
            <w:spacing w:line="240" w:lineRule="auto"/>
            <w:rPr>
              <w:rFonts w:ascii="Proxima Nova" w:hAnsi="Proxima Nova" w:eastAsia="Proxima Nova" w:cs="Proxima Nova"/>
              <w:sz w:val="20"/>
              <w:szCs w:val="20"/>
            </w:rPr>
          </w:pPr>
          <w:r>
            <w:rPr>
              <w:rFonts w:ascii="Proxima Nova" w:hAnsi="Proxima Nova" w:eastAsia="Proxima Nova" w:cs="Proxima Nova"/>
              <w:sz w:val="20"/>
              <w:szCs w:val="20"/>
            </w:rPr>
            <w:t>xx</w:t>
          </w:r>
          <w:r w:rsidR="002544D0">
            <w:rPr>
              <w:rFonts w:ascii="Proxima Nova" w:hAnsi="Proxima Nova" w:eastAsia="Proxima Nova" w:cs="Proxima Nova"/>
              <w:sz w:val="20"/>
              <w:szCs w:val="20"/>
            </w:rPr>
            <w:t>/</w:t>
          </w:r>
          <w:r>
            <w:rPr>
              <w:rFonts w:ascii="Proxima Nova" w:hAnsi="Proxima Nova" w:eastAsia="Proxima Nova" w:cs="Proxima Nova"/>
              <w:sz w:val="20"/>
              <w:szCs w:val="20"/>
            </w:rPr>
            <w:t>xx</w:t>
          </w:r>
          <w:r w:rsidR="002544D0">
            <w:rPr>
              <w:rFonts w:ascii="Proxima Nova" w:hAnsi="Proxima Nova" w:eastAsia="Proxima Nova" w:cs="Proxima Nova"/>
              <w:sz w:val="20"/>
              <w:szCs w:val="20"/>
            </w:rPr>
            <w:t>/20</w:t>
          </w:r>
          <w:r>
            <w:rPr>
              <w:rFonts w:ascii="Proxima Nova" w:hAnsi="Proxima Nova" w:eastAsia="Proxima Nova" w:cs="Proxima Nova"/>
              <w:sz w:val="20"/>
              <w:szCs w:val="20"/>
            </w:rPr>
            <w:t>xx</w:t>
          </w:r>
          <w:r w:rsidR="002544D0">
            <w:rPr>
              <w:rFonts w:ascii="Proxima Nova" w:hAnsi="Proxima Nova" w:eastAsia="Proxima Nova" w:cs="Proxima Nova"/>
              <w:sz w:val="20"/>
              <w:szCs w:val="20"/>
            </w:rPr>
            <w:t xml:space="preserve"> </w:t>
          </w:r>
          <w:r w:rsidRPr="00ED1A6A">
            <w:rPr>
              <w:rFonts w:ascii="Aptos" w:hAnsi="Aptos"/>
            </w:rPr>
            <w:t>by Student Parliament</w:t>
          </w:r>
        </w:p>
      </w:tc>
      <w:tc>
        <w:tcPr>
          <w:tcW w:w="1875" w:type="dxa"/>
          <w:shd w:val="clear" w:color="auto" w:fill="3FB9BD"/>
          <w:tcMar>
            <w:top w:w="100" w:type="dxa"/>
            <w:left w:w="100" w:type="dxa"/>
            <w:bottom w:w="100" w:type="dxa"/>
            <w:right w:w="100" w:type="dxa"/>
          </w:tcMar>
        </w:tcPr>
        <w:p w:rsidR="00F76887" w:rsidRDefault="002544D0" w14:paraId="479B67CD" w14:textId="77777777">
          <w:pPr>
            <w:widowControl w:val="0"/>
            <w:spacing w:line="240" w:lineRule="auto"/>
            <w:rPr>
              <w:rFonts w:ascii="Figtree" w:hAnsi="Figtree" w:eastAsia="Figtree" w:cs="Figtree"/>
              <w:b/>
              <w:bCs/>
              <w:color w:val="FFFFFF"/>
            </w:rPr>
          </w:pPr>
          <w:r>
            <w:rPr>
              <w:rFonts w:ascii="Figtree" w:hAnsi="Figtree" w:eastAsia="Figtree" w:cs="Figtree"/>
              <w:b/>
              <w:bCs/>
              <w:color w:val="FFFFFF"/>
            </w:rPr>
            <w:t>Policy Expires:</w:t>
          </w:r>
        </w:p>
      </w:tc>
      <w:tc>
        <w:tcPr>
          <w:tcW w:w="2070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F76887" w:rsidRDefault="00ED1A6A" w14:paraId="2FEA0063" w14:textId="32ADEEE9">
          <w:pPr>
            <w:widowControl w:val="0"/>
            <w:spacing w:line="240" w:lineRule="auto"/>
            <w:rPr>
              <w:rFonts w:ascii="Proxima Nova" w:hAnsi="Proxima Nova" w:eastAsia="Proxima Nova" w:cs="Proxima Nova"/>
              <w:sz w:val="20"/>
              <w:szCs w:val="20"/>
            </w:rPr>
          </w:pPr>
          <w:r>
            <w:rPr>
              <w:rFonts w:ascii="Proxima Nova" w:hAnsi="Proxima Nova" w:eastAsia="Proxima Nova" w:cs="Proxima Nova"/>
              <w:sz w:val="20"/>
              <w:szCs w:val="20"/>
            </w:rPr>
            <w:t>xx</w:t>
          </w:r>
          <w:r w:rsidR="002544D0">
            <w:rPr>
              <w:rFonts w:ascii="Proxima Nova" w:hAnsi="Proxima Nova" w:eastAsia="Proxima Nova" w:cs="Proxima Nova"/>
              <w:sz w:val="20"/>
              <w:szCs w:val="20"/>
            </w:rPr>
            <w:t>/</w:t>
          </w:r>
          <w:r>
            <w:rPr>
              <w:rFonts w:ascii="Proxima Nova" w:hAnsi="Proxima Nova" w:eastAsia="Proxima Nova" w:cs="Proxima Nova"/>
              <w:sz w:val="20"/>
              <w:szCs w:val="20"/>
            </w:rPr>
            <w:t>xx</w:t>
          </w:r>
          <w:r w:rsidR="002544D0">
            <w:rPr>
              <w:rFonts w:ascii="Proxima Nova" w:hAnsi="Proxima Nova" w:eastAsia="Proxima Nova" w:cs="Proxima Nova"/>
              <w:sz w:val="20"/>
              <w:szCs w:val="20"/>
            </w:rPr>
            <w:t>/20</w:t>
          </w:r>
          <w:r>
            <w:rPr>
              <w:rFonts w:ascii="Proxima Nova" w:hAnsi="Proxima Nova" w:eastAsia="Proxima Nova" w:cs="Proxima Nova"/>
              <w:sz w:val="20"/>
              <w:szCs w:val="20"/>
            </w:rPr>
            <w:t>xx</w:t>
          </w:r>
        </w:p>
      </w:tc>
    </w:tr>
  </w:tbl>
  <w:p w:rsidR="00F76887" w:rsidRDefault="00F76887" w14:paraId="6C877633" w14:textId="77777777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74B8" w:rsidRDefault="004174B8" w14:paraId="0DFC3D30" w14:textId="77777777">
      <w:pPr>
        <w:spacing w:line="240" w:lineRule="auto"/>
      </w:pPr>
      <w:r>
        <w:separator/>
      </w:r>
    </w:p>
  </w:footnote>
  <w:footnote w:type="continuationSeparator" w:id="0">
    <w:p w:rsidR="004174B8" w:rsidRDefault="004174B8" w14:paraId="1DAF8C2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6456E" w:rsidR="00F76887" w:rsidRDefault="0096456E" w14:paraId="3402ACE1" w14:textId="14526173">
    <w:pPr>
      <w:pStyle w:val="Heading1"/>
      <w:keepNext w:val="0"/>
      <w:keepLines w:val="0"/>
      <w:widowControl w:val="0"/>
      <w:tabs>
        <w:tab w:val="left" w:pos="895"/>
        <w:tab w:val="left" w:pos="11883"/>
      </w:tabs>
      <w:spacing w:before="0" w:after="0"/>
      <w:rPr>
        <w:rFonts w:ascii="Aptos" w:hAnsi="Aptos" w:eastAsia="Figtree" w:cs="Figtree"/>
        <w:b/>
        <w:bCs/>
        <w:color w:val="FFFFFF"/>
        <w:sz w:val="48"/>
        <w:szCs w:val="48"/>
        <w:shd w:val="clear" w:color="auto" w:fill="09BDEF"/>
      </w:rPr>
    </w:pPr>
    <w:r w:rsidRPr="0096456E">
      <w:rPr>
        <w:rFonts w:ascii="Aptos" w:hAnsi="Aptos" w:eastAsia="Figtree" w:cs="Figtree"/>
        <w:b/>
        <w:bCs/>
        <w:color w:val="FFFFFF"/>
        <w:sz w:val="48"/>
        <w:szCs w:val="48"/>
        <w:shd w:val="clear" w:color="auto" w:fill="3FB9BD"/>
      </w:rPr>
      <w:t xml:space="preserve">Policy name </w:t>
    </w:r>
  </w:p>
  <w:p w:rsidRPr="0096456E" w:rsidR="00F76887" w:rsidRDefault="002544D0" w14:paraId="03E2E3E5" w14:textId="7C107D19">
    <w:pPr>
      <w:tabs>
        <w:tab w:val="left" w:pos="895"/>
        <w:tab w:val="left" w:pos="11883"/>
      </w:tabs>
      <w:spacing w:after="200"/>
    </w:pPr>
    <w:r w:rsidRPr="261A4FBD" w:rsidR="261A4FBD">
      <w:rPr>
        <w:rFonts w:ascii="Aptos" w:hAnsi="Aptos" w:eastAsia="Figtree" w:cs="Figtree"/>
        <w:b w:val="1"/>
        <w:bCs w:val="1"/>
        <w:color w:val="3FB9BD"/>
      </w:rPr>
      <w:t xml:space="preserve">Policy Proposer(s): </w:t>
    </w:r>
    <w:r w:rsidRPr="261A4FBD" w:rsidR="261A4FBD">
      <w:rPr>
        <w:rFonts w:ascii="Aptos" w:hAnsi="Aptos" w:eastAsia="Proxima Nova" w:cs="Proxima Nova"/>
      </w:rPr>
      <w:t>Name of student incl. role if applicable</w:t>
    </w:r>
  </w:p>
  <w:p w:rsidR="261A4FBD" w:rsidP="261A4FBD" w:rsidRDefault="261A4FBD" w14:paraId="792B354C" w14:textId="633CE44E">
    <w:pPr>
      <w:pStyle w:val="Normal"/>
      <w:suppressLineNumbers w:val="0"/>
      <w:tabs>
        <w:tab w:val="left" w:leader="none" w:pos="895"/>
        <w:tab w:val="left" w:leader="none" w:pos="11883"/>
      </w:tabs>
      <w:bidi w:val="0"/>
      <w:spacing w:before="0" w:beforeAutospacing="off" w:after="0" w:afterAutospacing="off" w:line="276" w:lineRule="auto"/>
      <w:ind w:left="0" w:right="0"/>
      <w:jc w:val="left"/>
      <w:rPr>
        <w:rFonts w:ascii="Aptos" w:hAnsi="Aptos" w:eastAsia="Proxima Nova" w:cs="Proxima Nova"/>
        <w:b w:val="1"/>
        <w:bCs w:val="1"/>
        <w:color w:val="63BAC9"/>
      </w:rPr>
    </w:pPr>
    <w:r w:rsidRPr="261A4FBD" w:rsidR="261A4FBD">
      <w:rPr>
        <w:rFonts w:ascii="Aptos" w:hAnsi="Aptos" w:eastAsia="Proxima Nova" w:cs="Proxima Nova"/>
        <w:b w:val="1"/>
        <w:bCs w:val="1"/>
        <w:color w:val="63BAC9"/>
      </w:rPr>
      <w:t xml:space="preserve">Email contact: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6f3cd96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B2F3BD2"/>
    <w:multiLevelType w:val="multilevel"/>
    <w:tmpl w:val="5C721B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0F05463"/>
    <w:multiLevelType w:val="multilevel"/>
    <w:tmpl w:val="5E682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32E5572"/>
    <w:multiLevelType w:val="multilevel"/>
    <w:tmpl w:val="695EC0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6395C92"/>
    <w:multiLevelType w:val="multilevel"/>
    <w:tmpl w:val="199253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E672A64"/>
    <w:multiLevelType w:val="multilevel"/>
    <w:tmpl w:val="1026CB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AF965AC"/>
    <w:multiLevelType w:val="multilevel"/>
    <w:tmpl w:val="A56000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7">
    <w:abstractNumId w:val="6"/>
  </w:num>
  <w:num w:numId="1" w16cid:durableId="564417887">
    <w:abstractNumId w:val="3"/>
  </w:num>
  <w:num w:numId="2" w16cid:durableId="1087573855">
    <w:abstractNumId w:val="0"/>
  </w:num>
  <w:num w:numId="3" w16cid:durableId="1065759115">
    <w:abstractNumId w:val="5"/>
  </w:num>
  <w:num w:numId="4" w16cid:durableId="1048916315">
    <w:abstractNumId w:val="4"/>
  </w:num>
  <w:num w:numId="5" w16cid:durableId="1142695732">
    <w:abstractNumId w:val="1"/>
  </w:num>
  <w:num w:numId="6" w16cid:durableId="1547792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887"/>
    <w:rsid w:val="00000064"/>
    <w:rsid w:val="000F07CB"/>
    <w:rsid w:val="002544D0"/>
    <w:rsid w:val="004174B8"/>
    <w:rsid w:val="00571BC6"/>
    <w:rsid w:val="0087414E"/>
    <w:rsid w:val="008A0D41"/>
    <w:rsid w:val="009317ED"/>
    <w:rsid w:val="009572B0"/>
    <w:rsid w:val="0096456E"/>
    <w:rsid w:val="00A151A6"/>
    <w:rsid w:val="00A201FC"/>
    <w:rsid w:val="00DC20E9"/>
    <w:rsid w:val="00ED1A6A"/>
    <w:rsid w:val="00F76887"/>
    <w:rsid w:val="034E245B"/>
    <w:rsid w:val="03A3A5B3"/>
    <w:rsid w:val="07188548"/>
    <w:rsid w:val="0A6A2211"/>
    <w:rsid w:val="0B9CD5E2"/>
    <w:rsid w:val="103B6644"/>
    <w:rsid w:val="151B09DD"/>
    <w:rsid w:val="1544E3D2"/>
    <w:rsid w:val="186E365E"/>
    <w:rsid w:val="18D29B5E"/>
    <w:rsid w:val="1963FFB5"/>
    <w:rsid w:val="1A420EBF"/>
    <w:rsid w:val="1DA79245"/>
    <w:rsid w:val="1DA79245"/>
    <w:rsid w:val="1F57EEB1"/>
    <w:rsid w:val="213A9114"/>
    <w:rsid w:val="21561D8E"/>
    <w:rsid w:val="261A4FBD"/>
    <w:rsid w:val="27FC0CC9"/>
    <w:rsid w:val="292A5E92"/>
    <w:rsid w:val="2A0F0CCE"/>
    <w:rsid w:val="2AFF9CC4"/>
    <w:rsid w:val="3065C53B"/>
    <w:rsid w:val="3825DE03"/>
    <w:rsid w:val="3AE27538"/>
    <w:rsid w:val="4512ED43"/>
    <w:rsid w:val="4647C067"/>
    <w:rsid w:val="47535636"/>
    <w:rsid w:val="4E69C4EF"/>
    <w:rsid w:val="52AA66D5"/>
    <w:rsid w:val="5437E516"/>
    <w:rsid w:val="5537F2B7"/>
    <w:rsid w:val="59838899"/>
    <w:rsid w:val="5A16306E"/>
    <w:rsid w:val="5DADD30C"/>
    <w:rsid w:val="66F9FB0B"/>
    <w:rsid w:val="681CC0D8"/>
    <w:rsid w:val="682488AA"/>
    <w:rsid w:val="71F8E17D"/>
    <w:rsid w:val="7552259B"/>
    <w:rsid w:val="7AD6C710"/>
    <w:rsid w:val="7AE4076F"/>
    <w:rsid w:val="7B027AC8"/>
    <w:rsid w:val="7CE08FBD"/>
    <w:rsid w:val="7E69D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038F8"/>
  <w15:docId w15:val="{2A850796-28DD-4AAE-9558-090915DF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outlineLvl w:val="2"/>
    </w:pPr>
    <w:rPr>
      <w:rFonts w:ascii="Nunito" w:hAnsi="Nunito" w:eastAsia="Nunito" w:cs="Nunito"/>
      <w:b/>
      <w:bCs/>
      <w:color w:val="09BDE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table" w:styleId="a5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96456E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6456E"/>
  </w:style>
  <w:style w:type="paragraph" w:styleId="Footer">
    <w:name w:val="footer"/>
    <w:basedOn w:val="Normal"/>
    <w:link w:val="FooterChar"/>
    <w:uiPriority w:val="99"/>
    <w:unhideWhenUsed/>
    <w:rsid w:val="0096456E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6456E"/>
  </w:style>
  <w:style w:type="character" w:styleId="Style1" w:customStyle="1">
    <w:name w:val="Style1"/>
    <w:basedOn w:val="DefaultParagraphFont"/>
    <w:uiPriority w:val="1"/>
    <w:rsid w:val="0087414E"/>
    <w:rPr>
      <w:color w:val="FFFFFF" w:themeColor="background1"/>
    </w:rPr>
  </w:style>
  <w:style w:type="character" w:styleId="Style2" w:customStyle="1">
    <w:name w:val="Style2"/>
    <w:basedOn w:val="DefaultParagraphFont"/>
    <w:uiPriority w:val="1"/>
    <w:rsid w:val="0087414E"/>
    <w:rPr>
      <w:b/>
      <w:color w:val="FFFFFF" w:themeColor="background1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Phyllis Trelli</lastModifiedBy>
  <revision>7</revision>
  <dcterms:created xsi:type="dcterms:W3CDTF">2026-03-17T14:56:00.0000000Z</dcterms:created>
  <dcterms:modified xsi:type="dcterms:W3CDTF">2026-10-08T14:19:08.4790181Z</dcterms:modified>
</coreProperties>
</file>